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E50" w:rsidRDefault="004C5E50">
      <w:pPr>
        <w:pStyle w:val="ConsPlusTitle"/>
        <w:jc w:val="center"/>
        <w:outlineLvl w:val="0"/>
      </w:pPr>
      <w:bookmarkStart w:id="0" w:name="_GoBack"/>
      <w:bookmarkEnd w:id="0"/>
      <w:r>
        <w:t>ПРАВИТЕЛЬСТВО РОССИЙСКОЙ ФЕДЕРАЦИИ</w:t>
      </w:r>
    </w:p>
    <w:p w:rsidR="004C5E50" w:rsidRDefault="004C5E50">
      <w:pPr>
        <w:pStyle w:val="ConsPlusTitle"/>
        <w:jc w:val="both"/>
      </w:pPr>
    </w:p>
    <w:p w:rsidR="004C5E50" w:rsidRDefault="004C5E50">
      <w:pPr>
        <w:pStyle w:val="ConsPlusTitle"/>
        <w:jc w:val="center"/>
      </w:pPr>
      <w:r>
        <w:t>ПОСТАНОВЛЕНИЕ</w:t>
      </w:r>
    </w:p>
    <w:p w:rsidR="004C5E50" w:rsidRDefault="004C5E50">
      <w:pPr>
        <w:pStyle w:val="ConsPlusTitle"/>
        <w:jc w:val="center"/>
      </w:pPr>
      <w:r>
        <w:t>от 31 марта 2018 г. N 397</w:t>
      </w:r>
    </w:p>
    <w:p w:rsidR="004C5E50" w:rsidRDefault="004C5E50">
      <w:pPr>
        <w:pStyle w:val="ConsPlusTitle"/>
        <w:jc w:val="both"/>
      </w:pPr>
    </w:p>
    <w:p w:rsidR="004C5E50" w:rsidRDefault="004C5E50">
      <w:pPr>
        <w:pStyle w:val="ConsPlusTitle"/>
        <w:jc w:val="center"/>
      </w:pPr>
      <w:r>
        <w:t>ОБ УТВЕРЖДЕНИИ ЕДИНОЙ МЕТОДИКИ</w:t>
      </w:r>
    </w:p>
    <w:p w:rsidR="004C5E50" w:rsidRDefault="004C5E50">
      <w:pPr>
        <w:pStyle w:val="ConsPlusTitle"/>
        <w:jc w:val="center"/>
      </w:pPr>
      <w:r>
        <w:t>ПРОВЕДЕНИЯ КОНКУРСОВ НА ЗАМЕЩЕНИЕ ВАКАНТНЫХ ДОЛЖНОСТЕЙ</w:t>
      </w:r>
    </w:p>
    <w:p w:rsidR="004C5E50" w:rsidRDefault="004C5E50">
      <w:pPr>
        <w:pStyle w:val="ConsPlusTitle"/>
        <w:jc w:val="center"/>
      </w:pPr>
      <w:r>
        <w:t>ГОСУДАРСТВЕННОЙ ГРАЖДАНСКОЙ СЛУЖБЫ РОССИЙСКОЙ ФЕДЕРАЦИИ</w:t>
      </w:r>
    </w:p>
    <w:p w:rsidR="004C5E50" w:rsidRDefault="004C5E50">
      <w:pPr>
        <w:pStyle w:val="ConsPlusTitle"/>
        <w:jc w:val="center"/>
      </w:pPr>
      <w:r>
        <w:t>И ВКЛЮЧЕНИЕ В КАДРОВЫЙ РЕЗЕРВ ГОСУДАРСТВЕННЫХ ОРГАНОВ</w:t>
      </w:r>
    </w:p>
    <w:p w:rsidR="004C5E50" w:rsidRDefault="004C5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5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5E50" w:rsidRDefault="004C5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5E50" w:rsidRDefault="004C5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5E50" w:rsidRDefault="004C5E50">
            <w:pPr>
              <w:pStyle w:val="ConsPlusNormal"/>
              <w:jc w:val="center"/>
            </w:pPr>
            <w:r>
              <w:rPr>
                <w:color w:val="392C69"/>
              </w:rPr>
              <w:t>Список изменяющих документов</w:t>
            </w:r>
          </w:p>
          <w:p w:rsidR="004C5E50" w:rsidRDefault="004C5E50">
            <w:pPr>
              <w:pStyle w:val="ConsPlusNormal"/>
              <w:jc w:val="center"/>
            </w:pPr>
            <w:r>
              <w:rPr>
                <w:color w:val="392C69"/>
              </w:rPr>
              <w:t xml:space="preserve">(в ред. Постановлений Правительства РФ от 24.09.2020 </w:t>
            </w:r>
            <w:hyperlink r:id="rId4">
              <w:r>
                <w:rPr>
                  <w:color w:val="0000FF"/>
                </w:rPr>
                <w:t>N 1546</w:t>
              </w:r>
            </w:hyperlink>
            <w:r>
              <w:rPr>
                <w:color w:val="392C69"/>
              </w:rPr>
              <w:t>,</w:t>
            </w:r>
          </w:p>
          <w:p w:rsidR="004C5E50" w:rsidRDefault="004C5E50">
            <w:pPr>
              <w:pStyle w:val="ConsPlusNormal"/>
              <w:jc w:val="center"/>
            </w:pPr>
            <w:r>
              <w:rPr>
                <w:color w:val="392C69"/>
              </w:rPr>
              <w:t xml:space="preserve">от 20.06.2023 </w:t>
            </w:r>
            <w:hyperlink r:id="rId5">
              <w:r>
                <w:rPr>
                  <w:color w:val="0000FF"/>
                </w:rPr>
                <w:t>N 1010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5E50" w:rsidRDefault="004C5E50">
            <w:pPr>
              <w:pStyle w:val="ConsPlusNormal"/>
            </w:pPr>
          </w:p>
        </w:tc>
      </w:tr>
    </w:tbl>
    <w:p w:rsidR="004C5E50" w:rsidRDefault="004C5E50">
      <w:pPr>
        <w:pStyle w:val="ConsPlusNormal"/>
        <w:jc w:val="both"/>
      </w:pPr>
    </w:p>
    <w:p w:rsidR="004C5E50" w:rsidRDefault="004C5E50">
      <w:pPr>
        <w:pStyle w:val="ConsPlusNormal"/>
        <w:ind w:firstLine="540"/>
        <w:jc w:val="both"/>
      </w:pPr>
      <w:r>
        <w:t xml:space="preserve">В соответствии с </w:t>
      </w:r>
      <w:hyperlink r:id="rId6">
        <w:r>
          <w:rPr>
            <w:color w:val="0000FF"/>
          </w:rPr>
          <w:t>пунктом 17</w:t>
        </w:r>
      </w:hyperlink>
      <w:r>
        <w:t xml:space="preserve"> Положения о кадровом резерве федерального государственного органа, утвержденного Указом Президента Российской Федерации от 1 марта 2017 г. N 96 "Об утверждении Положения о кадровом резерве федерального государственного органа", Правительство Российской Федерации постановляет:</w:t>
      </w:r>
    </w:p>
    <w:p w:rsidR="004C5E50" w:rsidRDefault="004C5E50">
      <w:pPr>
        <w:pStyle w:val="ConsPlusNormal"/>
        <w:spacing w:before="220"/>
        <w:ind w:firstLine="540"/>
        <w:jc w:val="both"/>
      </w:pPr>
      <w:r>
        <w:t xml:space="preserve">Утвердить прилагаемую единую </w:t>
      </w:r>
      <w:hyperlink w:anchor="P30">
        <w:r>
          <w:rPr>
            <w:color w:val="0000FF"/>
          </w:rPr>
          <w:t>методику</w:t>
        </w:r>
      </w:hyperlink>
      <w:r>
        <w:t xml:space="preserve">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rsidR="004C5E50" w:rsidRDefault="004C5E50">
      <w:pPr>
        <w:pStyle w:val="ConsPlusNormal"/>
        <w:jc w:val="both"/>
      </w:pPr>
    </w:p>
    <w:p w:rsidR="004C5E50" w:rsidRDefault="004C5E50">
      <w:pPr>
        <w:pStyle w:val="ConsPlusNormal"/>
        <w:jc w:val="right"/>
      </w:pPr>
      <w:r>
        <w:t>Председатель Правительства</w:t>
      </w:r>
    </w:p>
    <w:p w:rsidR="004C5E50" w:rsidRDefault="004C5E50">
      <w:pPr>
        <w:pStyle w:val="ConsPlusNormal"/>
        <w:jc w:val="right"/>
      </w:pPr>
      <w:r>
        <w:t>Российской Федерации</w:t>
      </w:r>
    </w:p>
    <w:p w:rsidR="004C5E50" w:rsidRDefault="004C5E50">
      <w:pPr>
        <w:pStyle w:val="ConsPlusNormal"/>
        <w:jc w:val="right"/>
      </w:pPr>
      <w:r>
        <w:t>Д.МЕДВЕДЕВ</w:t>
      </w: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right"/>
        <w:outlineLvl w:val="0"/>
      </w:pPr>
      <w:r>
        <w:t>Утверждена</w:t>
      </w:r>
    </w:p>
    <w:p w:rsidR="004C5E50" w:rsidRDefault="004C5E50">
      <w:pPr>
        <w:pStyle w:val="ConsPlusNormal"/>
        <w:jc w:val="right"/>
      </w:pPr>
      <w:r>
        <w:t>постановлением Правительства</w:t>
      </w:r>
    </w:p>
    <w:p w:rsidR="004C5E50" w:rsidRDefault="004C5E50">
      <w:pPr>
        <w:pStyle w:val="ConsPlusNormal"/>
        <w:jc w:val="right"/>
      </w:pPr>
      <w:r>
        <w:t>Российской Федерации</w:t>
      </w:r>
    </w:p>
    <w:p w:rsidR="004C5E50" w:rsidRDefault="004C5E50">
      <w:pPr>
        <w:pStyle w:val="ConsPlusNormal"/>
        <w:jc w:val="right"/>
      </w:pPr>
      <w:r>
        <w:t>от 31 марта 2018 г. N 397</w:t>
      </w:r>
    </w:p>
    <w:p w:rsidR="004C5E50" w:rsidRDefault="004C5E50">
      <w:pPr>
        <w:pStyle w:val="ConsPlusNormal"/>
        <w:jc w:val="both"/>
      </w:pPr>
    </w:p>
    <w:p w:rsidR="004C5E50" w:rsidRDefault="004C5E50">
      <w:pPr>
        <w:pStyle w:val="ConsPlusTitle"/>
        <w:jc w:val="center"/>
      </w:pPr>
      <w:bookmarkStart w:id="1" w:name="P30"/>
      <w:bookmarkEnd w:id="1"/>
      <w:r>
        <w:t>ЕДИНАЯ МЕТОДИКА</w:t>
      </w:r>
    </w:p>
    <w:p w:rsidR="004C5E50" w:rsidRDefault="004C5E50">
      <w:pPr>
        <w:pStyle w:val="ConsPlusTitle"/>
        <w:jc w:val="center"/>
      </w:pPr>
      <w:r>
        <w:t>ПРОВЕДЕНИЯ КОНКУРСОВ НА ЗАМЕЩЕНИЕ ВАКАНТНЫХ ДОЛЖНОСТЕЙ</w:t>
      </w:r>
    </w:p>
    <w:p w:rsidR="004C5E50" w:rsidRDefault="004C5E50">
      <w:pPr>
        <w:pStyle w:val="ConsPlusTitle"/>
        <w:jc w:val="center"/>
      </w:pPr>
      <w:r>
        <w:t>ГОСУДАРСТВЕННОЙ ГРАЖДАНСКОЙ СЛУЖБЫ РОССИЙСКОЙ ФЕДЕРАЦИИ</w:t>
      </w:r>
    </w:p>
    <w:p w:rsidR="004C5E50" w:rsidRDefault="004C5E50">
      <w:pPr>
        <w:pStyle w:val="ConsPlusTitle"/>
        <w:jc w:val="center"/>
      </w:pPr>
      <w:r>
        <w:t>И ВКЛЮЧЕНИЕ В КАДРОВЫЙ РЕЗЕРВ ГОСУДАРСТВЕННЫХ ОРГАНОВ</w:t>
      </w:r>
    </w:p>
    <w:p w:rsidR="004C5E50" w:rsidRDefault="004C5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5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5E50" w:rsidRDefault="004C5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5E50" w:rsidRDefault="004C5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5E50" w:rsidRDefault="004C5E50">
            <w:pPr>
              <w:pStyle w:val="ConsPlusNormal"/>
              <w:jc w:val="center"/>
            </w:pPr>
            <w:r>
              <w:rPr>
                <w:color w:val="392C69"/>
              </w:rPr>
              <w:t>Список изменяющих документов</w:t>
            </w:r>
          </w:p>
          <w:p w:rsidR="004C5E50" w:rsidRDefault="004C5E50">
            <w:pPr>
              <w:pStyle w:val="ConsPlusNormal"/>
              <w:jc w:val="center"/>
            </w:pPr>
            <w:r>
              <w:rPr>
                <w:color w:val="392C69"/>
              </w:rPr>
              <w:t xml:space="preserve">(в ред. Постановлений Правительства РФ от 24.09.2020 </w:t>
            </w:r>
            <w:hyperlink r:id="rId7">
              <w:r>
                <w:rPr>
                  <w:color w:val="0000FF"/>
                </w:rPr>
                <w:t>N 1546</w:t>
              </w:r>
            </w:hyperlink>
            <w:r>
              <w:rPr>
                <w:color w:val="392C69"/>
              </w:rPr>
              <w:t>,</w:t>
            </w:r>
          </w:p>
          <w:p w:rsidR="004C5E50" w:rsidRDefault="004C5E50">
            <w:pPr>
              <w:pStyle w:val="ConsPlusNormal"/>
              <w:jc w:val="center"/>
            </w:pPr>
            <w:r>
              <w:rPr>
                <w:color w:val="392C69"/>
              </w:rPr>
              <w:t xml:space="preserve">от 20.06.2023 </w:t>
            </w:r>
            <w:hyperlink r:id="rId8">
              <w:r>
                <w:rPr>
                  <w:color w:val="0000FF"/>
                </w:rPr>
                <w:t>N 1010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5E50" w:rsidRDefault="004C5E50">
            <w:pPr>
              <w:pStyle w:val="ConsPlusNormal"/>
            </w:pPr>
          </w:p>
        </w:tc>
      </w:tr>
    </w:tbl>
    <w:p w:rsidR="004C5E50" w:rsidRDefault="004C5E50">
      <w:pPr>
        <w:pStyle w:val="ConsPlusNormal"/>
        <w:jc w:val="both"/>
      </w:pPr>
    </w:p>
    <w:p w:rsidR="004C5E50" w:rsidRDefault="004C5E50">
      <w:pPr>
        <w:pStyle w:val="ConsPlusTitle"/>
        <w:jc w:val="center"/>
        <w:outlineLvl w:val="1"/>
      </w:pPr>
      <w:r>
        <w:t>I. Общие положения</w:t>
      </w:r>
    </w:p>
    <w:p w:rsidR="004C5E50" w:rsidRDefault="004C5E50">
      <w:pPr>
        <w:pStyle w:val="ConsPlusNormal"/>
        <w:jc w:val="both"/>
      </w:pPr>
    </w:p>
    <w:p w:rsidR="004C5E50" w:rsidRDefault="004C5E50">
      <w:pPr>
        <w:pStyle w:val="ConsPlusNormal"/>
        <w:ind w:firstLine="540"/>
        <w:jc w:val="both"/>
      </w:pPr>
      <w:r>
        <w:t xml:space="preserve">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Российской Федерации (далее - гражданская служба) при проведении государственными органами и органами публичной власти федеральной территории "Сириус" (далее - государственные органы) конкурсов на замещение вакантных должностей гражданской службы и </w:t>
      </w:r>
      <w:r>
        <w:lastRenderedPageBreak/>
        <w:t>включение в кадровый резерв государственных органов (далее соответственно - конкурсы, кадровый резерв).</w:t>
      </w:r>
    </w:p>
    <w:p w:rsidR="004C5E50" w:rsidRDefault="004C5E50">
      <w:pPr>
        <w:pStyle w:val="ConsPlusNormal"/>
        <w:jc w:val="both"/>
      </w:pPr>
      <w:r>
        <w:t xml:space="preserve">(в ред. </w:t>
      </w:r>
      <w:hyperlink r:id="rId9">
        <w:r>
          <w:rPr>
            <w:color w:val="0000FF"/>
          </w:rPr>
          <w:t>Постановления</w:t>
        </w:r>
      </w:hyperlink>
      <w:r>
        <w:t xml:space="preserve"> Правительства РФ от 20.06.2023 N 1010)</w:t>
      </w:r>
    </w:p>
    <w:p w:rsidR="004C5E50" w:rsidRDefault="004C5E50">
      <w:pPr>
        <w:pStyle w:val="ConsPlusNormal"/>
        <w:spacing w:before="220"/>
        <w:ind w:firstLine="540"/>
        <w:jc w:val="both"/>
      </w:pPr>
      <w:r>
        <w:t>2. Конкурсы проводятся в целях оценки профессионального уровня граждан Российской Федерации (государственных гражданских служащих Российской Федерации), допущенных к участию в конкурсах (далее - кандидаты), проверки их соответствия иным установленным квалификационным требованиям для замещения соответствующих должностей гражданской службы (далее соответственно - квалификационные требования, оценка кандидатов) и определения по результатам таких оценки и проверки кандидата для назначения на должность гражданской службы.</w:t>
      </w:r>
    </w:p>
    <w:p w:rsidR="004C5E50" w:rsidRDefault="004C5E50">
      <w:pPr>
        <w:pStyle w:val="ConsPlusNormal"/>
        <w:jc w:val="both"/>
      </w:pPr>
      <w:r>
        <w:t xml:space="preserve">(в ред. </w:t>
      </w:r>
      <w:hyperlink r:id="rId10">
        <w:r>
          <w:rPr>
            <w:color w:val="0000FF"/>
          </w:rPr>
          <w:t>Постановления</w:t>
        </w:r>
      </w:hyperlink>
      <w:r>
        <w:t xml:space="preserve"> Правительства РФ от 20.06.2023 N 1010)</w:t>
      </w:r>
    </w:p>
    <w:p w:rsidR="004C5E50" w:rsidRDefault="004C5E50">
      <w:pPr>
        <w:pStyle w:val="ConsPlusNormal"/>
        <w:jc w:val="both"/>
      </w:pPr>
    </w:p>
    <w:p w:rsidR="004C5E50" w:rsidRDefault="004C5E50">
      <w:pPr>
        <w:pStyle w:val="ConsPlusTitle"/>
        <w:jc w:val="center"/>
        <w:outlineLvl w:val="1"/>
      </w:pPr>
      <w:r>
        <w:t>II. Подготовка к проведению конкурсов</w:t>
      </w:r>
    </w:p>
    <w:p w:rsidR="004C5E50" w:rsidRDefault="004C5E50">
      <w:pPr>
        <w:pStyle w:val="ConsPlusNormal"/>
        <w:jc w:val="both"/>
      </w:pPr>
    </w:p>
    <w:p w:rsidR="004C5E50" w:rsidRDefault="004C5E50">
      <w:pPr>
        <w:pStyle w:val="ConsPlusNormal"/>
        <w:ind w:firstLine="540"/>
        <w:jc w:val="both"/>
      </w:pPr>
      <w:r>
        <w:t>3. Подготовка к проведению конкурсов предусматривает выбор методов оценки профессионального уровня,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Российской Федерации (далее - гражданские служащие) в отношении вакантных должностей гражданской службы, на замещение которых планируется объявление конкурсов (далее - вакантные должности гражданской службы).</w:t>
      </w:r>
    </w:p>
    <w:p w:rsidR="004C5E50" w:rsidRDefault="004C5E50">
      <w:pPr>
        <w:pStyle w:val="ConsPlusNormal"/>
        <w:jc w:val="both"/>
      </w:pPr>
      <w:r>
        <w:t xml:space="preserve">(в ред. </w:t>
      </w:r>
      <w:hyperlink r:id="rId11">
        <w:r>
          <w:rPr>
            <w:color w:val="0000FF"/>
          </w:rPr>
          <w:t>Постановления</w:t>
        </w:r>
      </w:hyperlink>
      <w:r>
        <w:t xml:space="preserve"> Правительства РФ от 20.06.2023 N 1010)</w:t>
      </w:r>
    </w:p>
    <w:p w:rsidR="004C5E50" w:rsidRDefault="004C5E50">
      <w:pPr>
        <w:pStyle w:val="ConsPlusNormal"/>
        <w:spacing w:before="220"/>
        <w:ind w:firstLine="540"/>
        <w:jc w:val="both"/>
      </w:pPr>
      <w:r>
        <w:t>4. Актуализация положений должностных регламентов гражданских служащих осуществляется заинтересованным подразделением государственного органа по согласованию с подразделением государственного органа по вопросам государственной службы и кадров.</w:t>
      </w:r>
    </w:p>
    <w:p w:rsidR="004C5E50" w:rsidRDefault="004C5E50">
      <w:pPr>
        <w:pStyle w:val="ConsPlusNormal"/>
        <w:spacing w:before="220"/>
        <w:ind w:firstLine="540"/>
        <w:jc w:val="both"/>
      </w:pPr>
      <w:r>
        <w:t>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 (укрупненным группам специальностей и направлений подготовки), а также квалификации, полученной по результатам освоения дополнительной профессиональной программы профессиональной переподготовки.</w:t>
      </w:r>
    </w:p>
    <w:p w:rsidR="004C5E50" w:rsidRDefault="004C5E50">
      <w:pPr>
        <w:pStyle w:val="ConsPlusNormal"/>
        <w:jc w:val="both"/>
      </w:pPr>
      <w:r>
        <w:t xml:space="preserve">(в ред. </w:t>
      </w:r>
      <w:hyperlink r:id="rId12">
        <w:r>
          <w:rPr>
            <w:color w:val="0000FF"/>
          </w:rPr>
          <w:t>Постановления</w:t>
        </w:r>
      </w:hyperlink>
      <w:r>
        <w:t xml:space="preserve"> Правительства РФ от 20.06.2023 N 1010)</w:t>
      </w:r>
    </w:p>
    <w:p w:rsidR="004C5E50" w:rsidRDefault="004C5E50">
      <w:pPr>
        <w:pStyle w:val="ConsPlusNormal"/>
        <w:spacing w:before="220"/>
        <w:ind w:firstLine="540"/>
        <w:jc w:val="both"/>
      </w:pPr>
      <w:r>
        <w:t>5. Для оценки профессионального уровня кандидатов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подготовку проекта документа, написание реферата и иных письменных работ, решение практических задач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4C5E50" w:rsidRDefault="004C5E50">
      <w:pPr>
        <w:pStyle w:val="ConsPlusNormal"/>
        <w:jc w:val="both"/>
      </w:pPr>
      <w:r>
        <w:t xml:space="preserve">(в ред. Постановлений Правительства РФ от 24.09.2020 </w:t>
      </w:r>
      <w:hyperlink r:id="rId13">
        <w:r>
          <w:rPr>
            <w:color w:val="0000FF"/>
          </w:rPr>
          <w:t>N 1546</w:t>
        </w:r>
      </w:hyperlink>
      <w:r>
        <w:t xml:space="preserve">, от 20.06.2023 </w:t>
      </w:r>
      <w:hyperlink r:id="rId14">
        <w:r>
          <w:rPr>
            <w:color w:val="0000FF"/>
          </w:rPr>
          <w:t>N 1010</w:t>
        </w:r>
      </w:hyperlink>
      <w:r>
        <w:t>)</w:t>
      </w:r>
    </w:p>
    <w:p w:rsidR="004C5E50" w:rsidRDefault="004C5E50">
      <w:pPr>
        <w:pStyle w:val="ConsPlusNormal"/>
        <w:spacing w:before="220"/>
        <w:ind w:firstLine="540"/>
        <w:jc w:val="both"/>
      </w:pPr>
      <w:r>
        <w:t xml:space="preserve">6. Оценка профессионального уровня кандидатов, проверка их соответствия иным установленным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hyperlink w:anchor="P120">
        <w:r>
          <w:rPr>
            <w:color w:val="0000FF"/>
          </w:rPr>
          <w:t>приложению N 1</w:t>
        </w:r>
      </w:hyperlink>
      <w:r>
        <w:t xml:space="preserve"> и описанием методов оценки согласно </w:t>
      </w:r>
      <w:hyperlink w:anchor="P187">
        <w:r>
          <w:rPr>
            <w:color w:val="0000FF"/>
          </w:rPr>
          <w:t>приложению N 2</w:t>
        </w:r>
      </w:hyperlink>
      <w:r>
        <w:t>.</w:t>
      </w:r>
    </w:p>
    <w:p w:rsidR="004C5E50" w:rsidRDefault="004C5E50">
      <w:pPr>
        <w:pStyle w:val="ConsPlusNormal"/>
        <w:jc w:val="both"/>
      </w:pPr>
      <w:r>
        <w:t xml:space="preserve">(в ред. </w:t>
      </w:r>
      <w:hyperlink r:id="rId15">
        <w:r>
          <w:rPr>
            <w:color w:val="0000FF"/>
          </w:rPr>
          <w:t>Постановления</w:t>
        </w:r>
      </w:hyperlink>
      <w:r>
        <w:t xml:space="preserve"> Правительства РФ от 20.06.2023 N 1010)</w:t>
      </w:r>
    </w:p>
    <w:p w:rsidR="004C5E50" w:rsidRDefault="004C5E50">
      <w:pPr>
        <w:pStyle w:val="ConsPlusNormal"/>
        <w:spacing w:before="220"/>
        <w:ind w:firstLine="540"/>
        <w:jc w:val="both"/>
      </w:pPr>
      <w:r>
        <w:t xml:space="preserve">7. Методы оценки и соответствующие им конкурсные задания, сформированные подразделением государственного органа по вопросам государственной службы и кадров с участием подразделений государственного органа, в которых учреждены вакантные должности </w:t>
      </w:r>
      <w:r>
        <w:lastRenderedPageBreak/>
        <w:t>гражданской службы,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аналитическое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высшей, главной и ведущей групп должностей.</w:t>
      </w:r>
    </w:p>
    <w:p w:rsidR="004C5E50" w:rsidRDefault="004C5E50">
      <w:pPr>
        <w:pStyle w:val="ConsPlusNormal"/>
        <w:jc w:val="both"/>
      </w:pPr>
      <w:r>
        <w:t xml:space="preserve">(в ред. </w:t>
      </w:r>
      <w:hyperlink r:id="rId16">
        <w:r>
          <w:rPr>
            <w:color w:val="0000FF"/>
          </w:rPr>
          <w:t>Постановления</w:t>
        </w:r>
      </w:hyperlink>
      <w:r>
        <w:t xml:space="preserve"> Правительства РФ от 20.06.2023 N 1010)</w:t>
      </w:r>
    </w:p>
    <w:p w:rsidR="004C5E50" w:rsidRDefault="004C5E50">
      <w:pPr>
        <w:pStyle w:val="ConsPlusNormal"/>
        <w:spacing w:before="220"/>
        <w:ind w:firstLine="540"/>
        <w:jc w:val="both"/>
      </w:pPr>
      <w:bookmarkStart w:id="2" w:name="P58"/>
      <w:bookmarkEnd w:id="2"/>
      <w:r>
        <w:t xml:space="preserve">8. Члены конкурсной комиссии, образованной в государственном органе в соответствии с </w:t>
      </w:r>
      <w:hyperlink r:id="rId17">
        <w:r>
          <w:rPr>
            <w:color w:val="0000FF"/>
          </w:rPr>
          <w:t>Положением</w:t>
        </w:r>
      </w:hyperlink>
      <w: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(далее соответственно - конкурсная комиссия, Положение), вправе вносить предложения о применении методов оценки и формировании конкурсных заданий в соответствии с методикой проведения конкурса, утверждаемой правовым актом государственного органа в соответствии с </w:t>
      </w:r>
      <w:hyperlink r:id="rId18">
        <w:r>
          <w:rPr>
            <w:color w:val="0000FF"/>
          </w:rPr>
          <w:t>пунктом 16</w:t>
        </w:r>
      </w:hyperlink>
      <w:r>
        <w:t xml:space="preserve"> Положения. В целях эффективной организации конкурсов по решению представителя нанимателя в соответствии с </w:t>
      </w:r>
      <w:hyperlink r:id="rId19">
        <w:r>
          <w:rPr>
            <w:color w:val="0000FF"/>
          </w:rPr>
          <w:t>пунктом 18</w:t>
        </w:r>
      </w:hyperlink>
      <w:r>
        <w:t xml:space="preserve"> Положения в государственном органе может быть образовано несколько конкурсных комиссий для различных категорий и групп должностей гражданской службы.</w:t>
      </w:r>
    </w:p>
    <w:p w:rsidR="004C5E50" w:rsidRDefault="004C5E50">
      <w:pPr>
        <w:pStyle w:val="ConsPlusNormal"/>
        <w:jc w:val="both"/>
      </w:pPr>
      <w:r>
        <w:t xml:space="preserve">(в ред. </w:t>
      </w:r>
      <w:hyperlink r:id="rId20">
        <w:r>
          <w:rPr>
            <w:color w:val="0000FF"/>
          </w:rPr>
          <w:t>Постановления</w:t>
        </w:r>
      </w:hyperlink>
      <w:r>
        <w:t xml:space="preserve"> Правительства РФ от 24.09.2020 N 1546)</w:t>
      </w:r>
    </w:p>
    <w:p w:rsidR="004C5E50" w:rsidRDefault="004C5E50">
      <w:pPr>
        <w:pStyle w:val="ConsPlusNormal"/>
        <w:spacing w:before="220"/>
        <w:ind w:firstLine="540"/>
        <w:jc w:val="both"/>
      </w:pPr>
      <w:r>
        <w:t xml:space="preserve">9. В методике проведения конкурса, указанной в </w:t>
      </w:r>
      <w:hyperlink w:anchor="P58">
        <w:r>
          <w:rPr>
            <w:color w:val="0000FF"/>
          </w:rPr>
          <w:t>пункте 8</w:t>
        </w:r>
      </w:hyperlink>
      <w:r>
        <w:t xml:space="preserve"> настоящей методики, рекомендуется определить максимальное и минимальное количество баллов, выставляемых за выполнение каждого конкурсного задания, и критерии для формирования рейтинга кандидатов по итогам конкурсных процедур.</w:t>
      </w:r>
    </w:p>
    <w:p w:rsidR="004C5E50" w:rsidRDefault="004C5E50">
      <w:pPr>
        <w:pStyle w:val="ConsPlusNormal"/>
        <w:jc w:val="both"/>
      </w:pPr>
      <w:r>
        <w:t xml:space="preserve">(в ред. </w:t>
      </w:r>
      <w:hyperlink r:id="rId21">
        <w:r>
          <w:rPr>
            <w:color w:val="0000FF"/>
          </w:rPr>
          <w:t>Постановления</w:t>
        </w:r>
      </w:hyperlink>
      <w:r>
        <w:t xml:space="preserve"> Правительства РФ от 24.09.2020 N 1546)</w:t>
      </w:r>
    </w:p>
    <w:p w:rsidR="004C5E50" w:rsidRDefault="004C5E50">
      <w:pPr>
        <w:pStyle w:val="ConsPlusNormal"/>
        <w:spacing w:before="220"/>
        <w:ind w:firstLine="540"/>
        <w:jc w:val="both"/>
      </w:pPr>
      <w:r>
        <w:t>Конкурсные задания могут быть составлены по степени сложности.</w:t>
      </w:r>
    </w:p>
    <w:p w:rsidR="004C5E50" w:rsidRDefault="004C5E50">
      <w:pPr>
        <w:pStyle w:val="ConsPlusNormal"/>
        <w:spacing w:before="220"/>
        <w:ind w:firstLine="540"/>
        <w:jc w:val="both"/>
      </w:pPr>
      <w:r>
        <w:t>10. В целях повышения объективности и независимости работы конкурсной комиссии по решению руководителя государственного органа проводится периодическое (как правило, ежегодно) обновление ее состава.</w:t>
      </w:r>
    </w:p>
    <w:p w:rsidR="004C5E50" w:rsidRDefault="004C5E50">
      <w:pPr>
        <w:pStyle w:val="ConsPlusNormal"/>
        <w:spacing w:before="220"/>
        <w:ind w:firstLine="540"/>
        <w:jc w:val="both"/>
      </w:pPr>
      <w:r>
        <w:t>11. Для эффективного применения методов оценки необходимо обеспечить участие в работе конкурсной комиссии специалистов в области оценки персонала, а также специалистов в определенных областях и видах профессиональной служебной деятельности, соответствующих задачам и функциям государственного органа и его подразделений.</w:t>
      </w:r>
    </w:p>
    <w:p w:rsidR="004C5E50" w:rsidRDefault="004C5E50">
      <w:pPr>
        <w:pStyle w:val="ConsPlusNormal"/>
        <w:spacing w:before="220"/>
        <w:ind w:firstLine="540"/>
        <w:jc w:val="both"/>
      </w:pPr>
      <w:r>
        <w:t>12. При подготовке к проведению конкурсов подразделением государственного органа по вопросам государственной службы и кадров уточняется участие в составе конкурсной комиссии представителей научных, образовательных и других организаций, привлекаемых в качестве независимых экспертов - специалистов по вопросам, связанным с гражданской службой (далее - независимые эксперты).</w:t>
      </w:r>
    </w:p>
    <w:p w:rsidR="004C5E50" w:rsidRDefault="004C5E50">
      <w:pPr>
        <w:pStyle w:val="ConsPlusNormal"/>
        <w:spacing w:before="220"/>
        <w:ind w:firstLine="540"/>
        <w:jc w:val="both"/>
      </w:pPr>
      <w:r>
        <w:t xml:space="preserve">13. В состав конкурсной комиссии в федеральном органе исполнительной власти, при котором в соответствии со </w:t>
      </w:r>
      <w:hyperlink r:id="rId22">
        <w:r>
          <w:rPr>
            <w:color w:val="0000FF"/>
          </w:rPr>
          <w:t>статьей 20</w:t>
        </w:r>
      </w:hyperlink>
      <w:r>
        <w:t xml:space="preserve"> Федерального закона "Об Общественной палате Российской Федерации" образован общественный совет, а также в состав конкурсной комиссии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независимыми экспертами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общего числа членов конкурсной комиссии.</w:t>
      </w:r>
    </w:p>
    <w:p w:rsidR="004C5E50" w:rsidRDefault="004C5E50">
      <w:pPr>
        <w:pStyle w:val="ConsPlusNormal"/>
        <w:jc w:val="both"/>
      </w:pPr>
      <w:r>
        <w:t xml:space="preserve">(в ред. </w:t>
      </w:r>
      <w:hyperlink r:id="rId23">
        <w:r>
          <w:rPr>
            <w:color w:val="0000FF"/>
          </w:rPr>
          <w:t>Постановления</w:t>
        </w:r>
      </w:hyperlink>
      <w:r>
        <w:t xml:space="preserve"> Правительства РФ от 20.06.2023 N 1010)</w:t>
      </w:r>
    </w:p>
    <w:p w:rsidR="004C5E50" w:rsidRDefault="004C5E50">
      <w:pPr>
        <w:pStyle w:val="ConsPlusNormal"/>
        <w:jc w:val="both"/>
      </w:pPr>
    </w:p>
    <w:p w:rsidR="004C5E50" w:rsidRDefault="004C5E50">
      <w:pPr>
        <w:pStyle w:val="ConsPlusTitle"/>
        <w:jc w:val="center"/>
        <w:outlineLvl w:val="1"/>
      </w:pPr>
      <w:r>
        <w:t>III. Объявление конкурсов и предварительное</w:t>
      </w:r>
    </w:p>
    <w:p w:rsidR="004C5E50" w:rsidRDefault="004C5E50">
      <w:pPr>
        <w:pStyle w:val="ConsPlusTitle"/>
        <w:jc w:val="center"/>
      </w:pPr>
      <w:r>
        <w:t>тестирование претендентов</w:t>
      </w:r>
    </w:p>
    <w:p w:rsidR="004C5E50" w:rsidRDefault="004C5E50">
      <w:pPr>
        <w:pStyle w:val="ConsPlusNormal"/>
        <w:jc w:val="both"/>
      </w:pPr>
    </w:p>
    <w:p w:rsidR="004C5E50" w:rsidRDefault="004C5E50">
      <w:pPr>
        <w:pStyle w:val="ConsPlusNormal"/>
        <w:ind w:firstLine="540"/>
        <w:jc w:val="both"/>
      </w:pPr>
      <w:r>
        <w:t>14. На официальных сайтах государственного органа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размещается объявление о приеме документов для участия в конкурсе (далее - объявление о конкурсе).</w:t>
      </w:r>
    </w:p>
    <w:p w:rsidR="004C5E50" w:rsidRDefault="004C5E50">
      <w:pPr>
        <w:pStyle w:val="ConsPlusNormal"/>
        <w:spacing w:before="220"/>
        <w:ind w:firstLine="540"/>
        <w:jc w:val="both"/>
      </w:pPr>
      <w:r>
        <w:t xml:space="preserve">15. Объявление о конкурсе должно включать в себя помимо сведений, предусмотренных </w:t>
      </w:r>
      <w:hyperlink r:id="rId24">
        <w:r>
          <w:rPr>
            <w:color w:val="0000FF"/>
          </w:rPr>
          <w:t>пунктом 6</w:t>
        </w:r>
      </w:hyperlink>
      <w:r>
        <w:t xml:space="preserve"> Положения,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4C5E50" w:rsidRDefault="004C5E50">
      <w:pPr>
        <w:pStyle w:val="ConsPlusNormal"/>
        <w:spacing w:before="220"/>
        <w:ind w:firstLine="540"/>
        <w:jc w:val="both"/>
      </w:pPr>
      <w:r>
        <w:t>16.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4C5E50" w:rsidRDefault="004C5E50">
      <w:pPr>
        <w:pStyle w:val="ConsPlusNormal"/>
        <w:spacing w:before="220"/>
        <w:ind w:firstLine="540"/>
        <w:jc w:val="both"/>
      </w:pPr>
      <w:r>
        <w:t xml:space="preserve">17.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25">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C5E50" w:rsidRDefault="004C5E50">
      <w:pPr>
        <w:pStyle w:val="ConsPlusNormal"/>
        <w:spacing w:before="220"/>
        <w:ind w:firstLine="540"/>
        <w:jc w:val="both"/>
      </w:pPr>
      <w:r>
        <w:t>18. 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C5E50" w:rsidRDefault="004C5E50">
      <w:pPr>
        <w:pStyle w:val="ConsPlusNormal"/>
        <w:spacing w:before="220"/>
        <w:ind w:firstLine="540"/>
        <w:jc w:val="both"/>
      </w:pPr>
      <w:r>
        <w:t>19.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C5E50" w:rsidRDefault="004C5E50">
      <w:pPr>
        <w:pStyle w:val="ConsPlusNormal"/>
        <w:jc w:val="both"/>
      </w:pPr>
    </w:p>
    <w:p w:rsidR="004C5E50" w:rsidRDefault="004C5E50">
      <w:pPr>
        <w:pStyle w:val="ConsPlusTitle"/>
        <w:jc w:val="center"/>
        <w:outlineLvl w:val="1"/>
      </w:pPr>
      <w:r>
        <w:t>IV. Проведение конкурсов</w:t>
      </w:r>
    </w:p>
    <w:p w:rsidR="004C5E50" w:rsidRDefault="004C5E50">
      <w:pPr>
        <w:pStyle w:val="ConsPlusNormal"/>
        <w:jc w:val="both"/>
      </w:pPr>
    </w:p>
    <w:p w:rsidR="004C5E50" w:rsidRDefault="004C5E50">
      <w:pPr>
        <w:pStyle w:val="ConsPlusNormal"/>
        <w:ind w:firstLine="540"/>
        <w:jc w:val="both"/>
      </w:pPr>
      <w:r>
        <w:t>20. Конкурсная комиссия оценивает профессиональный уровень кандидатов на основании представленных ими документов об образовании и (или) о квалификации (документов о присвоении ученой степени, ученого звания (при наличии),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4C5E50" w:rsidRDefault="004C5E50">
      <w:pPr>
        <w:pStyle w:val="ConsPlusNormal"/>
        <w:jc w:val="both"/>
      </w:pPr>
      <w:r>
        <w:t xml:space="preserve">(в ред. Постановлений Правительства РФ от 24.09.2020 </w:t>
      </w:r>
      <w:hyperlink r:id="rId26">
        <w:r>
          <w:rPr>
            <w:color w:val="0000FF"/>
          </w:rPr>
          <w:t>N 1546</w:t>
        </w:r>
      </w:hyperlink>
      <w:r>
        <w:t xml:space="preserve">, от 20.06.2023 </w:t>
      </w:r>
      <w:hyperlink r:id="rId27">
        <w:r>
          <w:rPr>
            <w:color w:val="0000FF"/>
          </w:rPr>
          <w:t>N 1010</w:t>
        </w:r>
      </w:hyperlink>
      <w:r>
        <w:t>)</w:t>
      </w:r>
    </w:p>
    <w:p w:rsidR="004C5E50" w:rsidRDefault="004C5E50">
      <w:pPr>
        <w:pStyle w:val="ConsPlusNormal"/>
        <w:spacing w:before="220"/>
        <w:ind w:firstLine="540"/>
        <w:jc w:val="both"/>
      </w:pPr>
      <w:r>
        <w:t>20(1). Конкурсная комиссия осуществляет сравнение профессиональных уровней кандидатов, сопоставление их уровней профессионального образования, стажа гражданской службы или работы по специальности, направлению подготовки, а также их специальностей, направлений подготовки (укрупненных групп специальностей и направлений подготовки), квалификаций, полученных по результатам освоения дополнительных профессиональных программ профессиональной переподготовки (в случае если квалификационными требованиями для замещения вакантной должности гражданской службы предусмотрены такие требования).</w:t>
      </w:r>
    </w:p>
    <w:p w:rsidR="004C5E50" w:rsidRDefault="004C5E50">
      <w:pPr>
        <w:pStyle w:val="ConsPlusNormal"/>
        <w:jc w:val="both"/>
      </w:pPr>
      <w:r>
        <w:t xml:space="preserve">(п. 20(1) введен </w:t>
      </w:r>
      <w:hyperlink r:id="rId28">
        <w:r>
          <w:rPr>
            <w:color w:val="0000FF"/>
          </w:rPr>
          <w:t>Постановлением</w:t>
        </w:r>
      </w:hyperlink>
      <w:r>
        <w:t xml:space="preserve"> Правительства РФ от 20.06.2023 N 1010)</w:t>
      </w:r>
    </w:p>
    <w:p w:rsidR="004C5E50" w:rsidRDefault="004C5E50">
      <w:pPr>
        <w:pStyle w:val="ConsPlusNormal"/>
        <w:spacing w:before="220"/>
        <w:ind w:firstLine="540"/>
        <w:jc w:val="both"/>
      </w:pPr>
      <w:r>
        <w:lastRenderedPageBreak/>
        <w:t>21. При обработке персональных данных в государственном органе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C5E50" w:rsidRDefault="004C5E50">
      <w:pPr>
        <w:pStyle w:val="ConsPlusNormal"/>
        <w:spacing w:before="220"/>
        <w:ind w:firstLine="540"/>
        <w:jc w:val="both"/>
      </w:pPr>
      <w:r>
        <w:t>22. В ходе конкурсных процедур проводится тестирование:</w:t>
      </w:r>
    </w:p>
    <w:p w:rsidR="004C5E50" w:rsidRDefault="004C5E50">
      <w:pPr>
        <w:pStyle w:val="ConsPlusNormal"/>
        <w:spacing w:before="220"/>
        <w:ind w:firstLine="540"/>
        <w:jc w:val="both"/>
      </w:pPr>
      <w:r>
        <w:t xml:space="preserve">для оценки уровня владения государственным языком Российской Федерации (русским языком), знаниями основ </w:t>
      </w:r>
      <w:hyperlink r:id="rId29">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C5E50" w:rsidRDefault="004C5E50">
      <w:pPr>
        <w:pStyle w:val="ConsPlusNormal"/>
        <w:spacing w:before="220"/>
        <w:ind w:firstLine="540"/>
        <w:jc w:val="both"/>
      </w:pPr>
      <w: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4C5E50" w:rsidRDefault="004C5E50">
      <w:pPr>
        <w:pStyle w:val="ConsPlusNormal"/>
        <w:spacing w:before="220"/>
        <w:ind w:firstLine="540"/>
        <w:jc w:val="both"/>
      </w:pPr>
      <w:r>
        <w:t>23.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4C5E50" w:rsidRDefault="004C5E50">
      <w:pPr>
        <w:pStyle w:val="ConsPlusNormal"/>
        <w:spacing w:before="220"/>
        <w:ind w:firstLine="540"/>
        <w:jc w:val="both"/>
      </w:pPr>
      <w:r>
        <w:t>24. При выполнении кандидатами конкурсных заданий и проведении заседания конкурсной комиссии по решению представителя нанимателя ведется видео- и (или) аудиозапись либо стенограмма проведения соответствующих конкурсных процедур.</w:t>
      </w:r>
    </w:p>
    <w:p w:rsidR="004C5E50" w:rsidRDefault="004C5E50">
      <w:pPr>
        <w:pStyle w:val="ConsPlusNormal"/>
        <w:spacing w:before="220"/>
        <w:ind w:firstLine="540"/>
        <w:jc w:val="both"/>
      </w:pPr>
      <w:r>
        <w:t>Государственным органом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rsidR="004C5E50" w:rsidRDefault="004C5E50">
      <w:pPr>
        <w:pStyle w:val="ConsPlusNormal"/>
        <w:jc w:val="both"/>
      </w:pPr>
      <w:r>
        <w:t xml:space="preserve">(абзац введен </w:t>
      </w:r>
      <w:hyperlink r:id="rId30">
        <w:r>
          <w:rPr>
            <w:color w:val="0000FF"/>
          </w:rPr>
          <w:t>Постановлением</w:t>
        </w:r>
      </w:hyperlink>
      <w:r>
        <w:t xml:space="preserve"> Правительства РФ от 24.09.2020 N 1546)</w:t>
      </w:r>
    </w:p>
    <w:p w:rsidR="004C5E50" w:rsidRDefault="004C5E50">
      <w:pPr>
        <w:pStyle w:val="ConsPlusNormal"/>
        <w:spacing w:before="220"/>
        <w:ind w:firstLine="540"/>
        <w:jc w:val="both"/>
      </w:pPr>
      <w:r>
        <w:t>25.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4C5E50" w:rsidRDefault="004C5E50">
      <w:pPr>
        <w:pStyle w:val="ConsPlusNormal"/>
        <w:spacing w:before="220"/>
        <w:ind w:firstLine="540"/>
        <w:jc w:val="both"/>
      </w:pPr>
      <w:r>
        <w:t xml:space="preserve">26.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w:anchor="P281">
        <w:r>
          <w:rPr>
            <w:color w:val="0000FF"/>
          </w:rPr>
          <w:t>приложению N 3</w:t>
        </w:r>
      </w:hyperlink>
      <w:r>
        <w:t>, результат оценки кандидата при необходимости с краткой мотивировкой, обосновывающей принятое членом конкурсной комиссии решение.</w:t>
      </w:r>
    </w:p>
    <w:p w:rsidR="004C5E50" w:rsidRDefault="004C5E50">
      <w:pPr>
        <w:pStyle w:val="ConsPlusNormal"/>
        <w:spacing w:before="220"/>
        <w:ind w:firstLine="540"/>
        <w:jc w:val="both"/>
      </w:pPr>
      <w:r>
        <w:t>27.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4C5E50" w:rsidRDefault="004C5E50">
      <w:pPr>
        <w:pStyle w:val="ConsPlusNormal"/>
        <w:spacing w:before="220"/>
        <w:ind w:firstLine="540"/>
        <w:jc w:val="both"/>
      </w:pPr>
      <w:r>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rsidR="004C5E50" w:rsidRDefault="004C5E50">
      <w:pPr>
        <w:pStyle w:val="ConsPlusNormal"/>
        <w:jc w:val="both"/>
      </w:pPr>
      <w:r>
        <w:t xml:space="preserve">(абзац введен </w:t>
      </w:r>
      <w:hyperlink r:id="rId31">
        <w:r>
          <w:rPr>
            <w:color w:val="0000FF"/>
          </w:rPr>
          <w:t>Постановлением</w:t>
        </w:r>
      </w:hyperlink>
      <w:r>
        <w:t xml:space="preserve"> Правительства РФ от 24.09.2020 N 1546)</w:t>
      </w:r>
    </w:p>
    <w:p w:rsidR="004C5E50" w:rsidRDefault="004C5E50">
      <w:pPr>
        <w:pStyle w:val="ConsPlusNormal"/>
        <w:spacing w:before="220"/>
        <w:ind w:firstLine="540"/>
        <w:jc w:val="both"/>
      </w:pPr>
      <w:r>
        <w:t xml:space="preserve">28.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w:t>
      </w:r>
      <w:r>
        <w:lastRenderedPageBreak/>
        <w:t>конкурсных заданий, предусматривающих формализованный подсчет результатов.</w:t>
      </w:r>
    </w:p>
    <w:p w:rsidR="004C5E50" w:rsidRDefault="004C5E50">
      <w:pPr>
        <w:pStyle w:val="ConsPlusNormal"/>
        <w:jc w:val="both"/>
      </w:pPr>
      <w:r>
        <w:t xml:space="preserve">(в ред. </w:t>
      </w:r>
      <w:hyperlink r:id="rId32">
        <w:r>
          <w:rPr>
            <w:color w:val="0000FF"/>
          </w:rPr>
          <w:t>Постановления</w:t>
        </w:r>
      </w:hyperlink>
      <w:r>
        <w:t xml:space="preserve"> Правительства РФ от 24.09.2020 N 1546)</w:t>
      </w:r>
    </w:p>
    <w:p w:rsidR="004C5E50" w:rsidRDefault="004C5E50">
      <w:pPr>
        <w:pStyle w:val="ConsPlusNormal"/>
        <w:spacing w:before="220"/>
        <w:ind w:firstLine="540"/>
        <w:jc w:val="both"/>
      </w:pPr>
      <w:r>
        <w:t>29.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rsidR="004C5E50" w:rsidRDefault="004C5E50">
      <w:pPr>
        <w:pStyle w:val="ConsPlusNormal"/>
        <w:jc w:val="both"/>
      </w:pPr>
      <w:r>
        <w:t xml:space="preserve">(в ред. </w:t>
      </w:r>
      <w:hyperlink r:id="rId33">
        <w:r>
          <w:rPr>
            <w:color w:val="0000FF"/>
          </w:rPr>
          <w:t>Постановления</w:t>
        </w:r>
      </w:hyperlink>
      <w:r>
        <w:t xml:space="preserve"> Правительства РФ от 24.09.2020 N 1546)</w:t>
      </w:r>
    </w:p>
    <w:p w:rsidR="004C5E50" w:rsidRDefault="004C5E50">
      <w:pPr>
        <w:pStyle w:val="ConsPlusNormal"/>
        <w:spacing w:before="220"/>
        <w:ind w:firstLine="540"/>
        <w:jc w:val="both"/>
      </w:pPr>
      <w:r>
        <w:t>30.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4C5E50" w:rsidRDefault="004C5E50">
      <w:pPr>
        <w:pStyle w:val="ConsPlusNormal"/>
        <w:spacing w:before="220"/>
        <w:ind w:firstLine="540"/>
        <w:jc w:val="both"/>
      </w:pPr>
      <w:r>
        <w:t xml:space="preserve">31.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hyperlink w:anchor="P322">
        <w:r>
          <w:rPr>
            <w:color w:val="0000FF"/>
          </w:rPr>
          <w:t>приложению N 4</w:t>
        </w:r>
      </w:hyperlink>
      <w:r>
        <w:t xml:space="preserve"> и протоколом заседания конкурсной комиссии по результатам конкурса на включение в кадровый резерв по форме согласно </w:t>
      </w:r>
      <w:hyperlink w:anchor="P521">
        <w:r>
          <w:rPr>
            <w:color w:val="0000FF"/>
          </w:rPr>
          <w:t>приложению N 5</w:t>
        </w:r>
      </w:hyperlink>
      <w:r>
        <w:t>.</w:t>
      </w:r>
    </w:p>
    <w:p w:rsidR="004C5E50" w:rsidRDefault="004C5E50">
      <w:pPr>
        <w:pStyle w:val="ConsPlusNormal"/>
        <w:spacing w:before="220"/>
        <w:ind w:firstLine="540"/>
        <w:jc w:val="both"/>
      </w:pPr>
      <w: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4C5E50" w:rsidRDefault="004C5E50">
      <w:pPr>
        <w:pStyle w:val="ConsPlusNormal"/>
        <w:spacing w:before="220"/>
        <w:ind w:firstLine="540"/>
        <w:jc w:val="both"/>
      </w:pPr>
      <w:r>
        <w:t>32.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4C5E50" w:rsidRDefault="004C5E50">
      <w:pPr>
        <w:pStyle w:val="ConsPlusNormal"/>
        <w:spacing w:before="220"/>
        <w:ind w:firstLine="540"/>
        <w:jc w:val="both"/>
      </w:pPr>
      <w:r>
        <w:t>33.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right"/>
        <w:outlineLvl w:val="1"/>
      </w:pPr>
      <w:r>
        <w:t>Приложение N 1</w:t>
      </w:r>
    </w:p>
    <w:p w:rsidR="004C5E50" w:rsidRDefault="004C5E50">
      <w:pPr>
        <w:pStyle w:val="ConsPlusNormal"/>
        <w:jc w:val="right"/>
      </w:pPr>
      <w:r>
        <w:t>к единой методике проведения</w:t>
      </w:r>
    </w:p>
    <w:p w:rsidR="004C5E50" w:rsidRDefault="004C5E50">
      <w:pPr>
        <w:pStyle w:val="ConsPlusNormal"/>
        <w:jc w:val="right"/>
      </w:pPr>
      <w:r>
        <w:t>конкурсов на замещение вакантных</w:t>
      </w:r>
    </w:p>
    <w:p w:rsidR="004C5E50" w:rsidRDefault="004C5E50">
      <w:pPr>
        <w:pStyle w:val="ConsPlusNormal"/>
        <w:jc w:val="right"/>
      </w:pPr>
      <w:r>
        <w:t>должностей государственной</w:t>
      </w:r>
    </w:p>
    <w:p w:rsidR="004C5E50" w:rsidRDefault="004C5E50">
      <w:pPr>
        <w:pStyle w:val="ConsPlusNormal"/>
        <w:jc w:val="right"/>
      </w:pPr>
      <w:r>
        <w:t>гражданской службы Российской</w:t>
      </w:r>
    </w:p>
    <w:p w:rsidR="004C5E50" w:rsidRDefault="004C5E50">
      <w:pPr>
        <w:pStyle w:val="ConsPlusNormal"/>
        <w:jc w:val="right"/>
      </w:pPr>
      <w:r>
        <w:t>Федерации и включение в кадровый</w:t>
      </w:r>
    </w:p>
    <w:p w:rsidR="004C5E50" w:rsidRDefault="004C5E50">
      <w:pPr>
        <w:pStyle w:val="ConsPlusNormal"/>
        <w:jc w:val="right"/>
      </w:pPr>
      <w:r>
        <w:t>резерв государственных органов</w:t>
      </w:r>
    </w:p>
    <w:p w:rsidR="004C5E50" w:rsidRDefault="004C5E50">
      <w:pPr>
        <w:pStyle w:val="ConsPlusNormal"/>
        <w:jc w:val="both"/>
      </w:pPr>
    </w:p>
    <w:p w:rsidR="004C5E50" w:rsidRDefault="004C5E50">
      <w:pPr>
        <w:pStyle w:val="ConsPlusTitle"/>
        <w:jc w:val="center"/>
      </w:pPr>
      <w:bookmarkStart w:id="3" w:name="P120"/>
      <w:bookmarkEnd w:id="3"/>
      <w:r>
        <w:t>МЕТОДЫ</w:t>
      </w:r>
    </w:p>
    <w:p w:rsidR="004C5E50" w:rsidRDefault="004C5E50">
      <w:pPr>
        <w:pStyle w:val="ConsPlusTitle"/>
        <w:jc w:val="center"/>
      </w:pPr>
      <w:r>
        <w:t>ОЦЕНКИ ПРОФЕССИОНАЛЬНЫХ И ЛИЧНОСТНЫХ КАЧЕСТВ ГРАЖДАН</w:t>
      </w:r>
    </w:p>
    <w:p w:rsidR="004C5E50" w:rsidRDefault="004C5E50">
      <w:pPr>
        <w:pStyle w:val="ConsPlusTitle"/>
        <w:jc w:val="center"/>
      </w:pPr>
      <w:r>
        <w:t>РОССИЙСКОЙ ФЕДЕРАЦИИ (ГОСУДАРСТВЕННЫХ ГРАЖДАНСКИХ СЛУЖАЩИХ</w:t>
      </w:r>
    </w:p>
    <w:p w:rsidR="004C5E50" w:rsidRDefault="004C5E50">
      <w:pPr>
        <w:pStyle w:val="ConsPlusTitle"/>
        <w:jc w:val="center"/>
      </w:pPr>
      <w:r>
        <w:t>РОССИЙСКОЙ ФЕДЕРАЦИИ), РЕКОМЕНДУЕМЫЕ ПРИ ПРОВЕДЕНИИ</w:t>
      </w:r>
    </w:p>
    <w:p w:rsidR="004C5E50" w:rsidRDefault="004C5E50">
      <w:pPr>
        <w:pStyle w:val="ConsPlusTitle"/>
        <w:jc w:val="center"/>
      </w:pPr>
      <w:r>
        <w:t>КОНКУРСОВ НА ЗАМЕЩЕНИЕ ВАКАНТНЫХ ДОЛЖНОСТЕЙ ГОСУДАРСТВЕННОЙ</w:t>
      </w:r>
    </w:p>
    <w:p w:rsidR="004C5E50" w:rsidRDefault="004C5E50">
      <w:pPr>
        <w:pStyle w:val="ConsPlusTitle"/>
        <w:jc w:val="center"/>
      </w:pPr>
      <w:r>
        <w:t>ГРАЖДАНСКОЙ СЛУЖБЫ РОССИЙСКОЙ ФЕДЕРАЦИИ И ВКЛЮЧЕНИЕ</w:t>
      </w:r>
    </w:p>
    <w:p w:rsidR="004C5E50" w:rsidRDefault="004C5E50">
      <w:pPr>
        <w:pStyle w:val="ConsPlusTitle"/>
        <w:jc w:val="center"/>
      </w:pPr>
      <w:r>
        <w:t>В КАДРОВЫЙ РЕЗЕРВ ГОСУДАРСТВЕННЫХ ОРГАНОВ</w:t>
      </w:r>
    </w:p>
    <w:p w:rsidR="004C5E50" w:rsidRDefault="004C5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5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5E50" w:rsidRDefault="004C5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5E50" w:rsidRDefault="004C5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5E50" w:rsidRDefault="004C5E50">
            <w:pPr>
              <w:pStyle w:val="ConsPlusNormal"/>
              <w:jc w:val="center"/>
            </w:pPr>
            <w:r>
              <w:rPr>
                <w:color w:val="392C69"/>
              </w:rPr>
              <w:t>Список изменяющих документов</w:t>
            </w:r>
          </w:p>
          <w:p w:rsidR="004C5E50" w:rsidRDefault="004C5E50">
            <w:pPr>
              <w:pStyle w:val="ConsPlusNormal"/>
              <w:jc w:val="center"/>
            </w:pPr>
            <w:r>
              <w:rPr>
                <w:color w:val="392C69"/>
              </w:rPr>
              <w:t xml:space="preserve">(в ред. </w:t>
            </w:r>
            <w:hyperlink r:id="rId34">
              <w:r>
                <w:rPr>
                  <w:color w:val="0000FF"/>
                </w:rPr>
                <w:t>Постановления</w:t>
              </w:r>
            </w:hyperlink>
            <w:r>
              <w:rPr>
                <w:color w:val="392C69"/>
              </w:rPr>
              <w:t xml:space="preserve"> Правительства РФ от 24.09.2020 N 1546)</w:t>
            </w:r>
          </w:p>
        </w:tc>
        <w:tc>
          <w:tcPr>
            <w:tcW w:w="113" w:type="dxa"/>
            <w:tcBorders>
              <w:top w:val="nil"/>
              <w:left w:val="nil"/>
              <w:bottom w:val="nil"/>
              <w:right w:val="nil"/>
            </w:tcBorders>
            <w:shd w:val="clear" w:color="auto" w:fill="F4F3F8"/>
            <w:tcMar>
              <w:top w:w="0" w:type="dxa"/>
              <w:left w:w="0" w:type="dxa"/>
              <w:bottom w:w="0" w:type="dxa"/>
              <w:right w:w="0" w:type="dxa"/>
            </w:tcMar>
          </w:tcPr>
          <w:p w:rsidR="004C5E50" w:rsidRDefault="004C5E50">
            <w:pPr>
              <w:pStyle w:val="ConsPlusNormal"/>
            </w:pPr>
          </w:p>
        </w:tc>
      </w:tr>
    </w:tbl>
    <w:p w:rsidR="004C5E50" w:rsidRDefault="004C5E5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536"/>
        <w:gridCol w:w="3175"/>
        <w:gridCol w:w="2665"/>
      </w:tblGrid>
      <w:tr w:rsidR="004C5E50">
        <w:tc>
          <w:tcPr>
            <w:tcW w:w="1701" w:type="dxa"/>
            <w:tcBorders>
              <w:top w:val="single" w:sz="4" w:space="0" w:color="auto"/>
              <w:left w:val="nil"/>
              <w:bottom w:val="single" w:sz="4" w:space="0" w:color="auto"/>
            </w:tcBorders>
          </w:tcPr>
          <w:p w:rsidR="004C5E50" w:rsidRDefault="004C5E50">
            <w:pPr>
              <w:pStyle w:val="ConsPlusNormal"/>
              <w:jc w:val="center"/>
            </w:pPr>
            <w:r>
              <w:t xml:space="preserve">Категории </w:t>
            </w:r>
            <w:r>
              <w:lastRenderedPageBreak/>
              <w:t>должностей</w:t>
            </w:r>
          </w:p>
        </w:tc>
        <w:tc>
          <w:tcPr>
            <w:tcW w:w="1536" w:type="dxa"/>
            <w:tcBorders>
              <w:top w:val="single" w:sz="4" w:space="0" w:color="auto"/>
              <w:bottom w:val="single" w:sz="4" w:space="0" w:color="auto"/>
            </w:tcBorders>
          </w:tcPr>
          <w:p w:rsidR="004C5E50" w:rsidRDefault="004C5E50">
            <w:pPr>
              <w:pStyle w:val="ConsPlusNormal"/>
              <w:jc w:val="center"/>
            </w:pPr>
            <w:r>
              <w:lastRenderedPageBreak/>
              <w:t xml:space="preserve">Группы </w:t>
            </w:r>
            <w:r>
              <w:lastRenderedPageBreak/>
              <w:t>должностей</w:t>
            </w:r>
          </w:p>
        </w:tc>
        <w:tc>
          <w:tcPr>
            <w:tcW w:w="3175" w:type="dxa"/>
            <w:tcBorders>
              <w:top w:val="single" w:sz="4" w:space="0" w:color="auto"/>
              <w:bottom w:val="single" w:sz="4" w:space="0" w:color="auto"/>
            </w:tcBorders>
          </w:tcPr>
          <w:p w:rsidR="004C5E50" w:rsidRDefault="004C5E50">
            <w:pPr>
              <w:pStyle w:val="ConsPlusNormal"/>
              <w:jc w:val="center"/>
            </w:pPr>
            <w:r>
              <w:lastRenderedPageBreak/>
              <w:t xml:space="preserve">Основные должностные </w:t>
            </w:r>
            <w:r>
              <w:lastRenderedPageBreak/>
              <w:t>обязанности</w:t>
            </w:r>
          </w:p>
        </w:tc>
        <w:tc>
          <w:tcPr>
            <w:tcW w:w="2665" w:type="dxa"/>
            <w:tcBorders>
              <w:top w:val="single" w:sz="4" w:space="0" w:color="auto"/>
              <w:bottom w:val="single" w:sz="4" w:space="0" w:color="auto"/>
              <w:right w:val="nil"/>
            </w:tcBorders>
          </w:tcPr>
          <w:p w:rsidR="004C5E50" w:rsidRDefault="004C5E50">
            <w:pPr>
              <w:pStyle w:val="ConsPlusNormal"/>
              <w:jc w:val="center"/>
            </w:pPr>
            <w:r>
              <w:lastRenderedPageBreak/>
              <w:t>Методы оценки</w:t>
            </w:r>
          </w:p>
        </w:tc>
      </w:tr>
      <w:tr w:rsidR="004C5E50">
        <w:tblPrEx>
          <w:tblBorders>
            <w:insideV w:val="none" w:sz="0" w:space="0" w:color="auto"/>
          </w:tblBorders>
        </w:tblPrEx>
        <w:tc>
          <w:tcPr>
            <w:tcW w:w="1701" w:type="dxa"/>
            <w:vMerge w:val="restart"/>
            <w:tcBorders>
              <w:top w:val="single" w:sz="4" w:space="0" w:color="auto"/>
              <w:left w:val="nil"/>
              <w:bottom w:val="nil"/>
              <w:right w:val="nil"/>
            </w:tcBorders>
          </w:tcPr>
          <w:p w:rsidR="004C5E50" w:rsidRDefault="004C5E50">
            <w:pPr>
              <w:pStyle w:val="ConsPlusNormal"/>
            </w:pPr>
            <w:r>
              <w:t>Руководители</w:t>
            </w:r>
          </w:p>
        </w:tc>
        <w:tc>
          <w:tcPr>
            <w:tcW w:w="1536" w:type="dxa"/>
            <w:vMerge w:val="restart"/>
            <w:tcBorders>
              <w:top w:val="single" w:sz="4" w:space="0" w:color="auto"/>
              <w:left w:val="nil"/>
              <w:bottom w:val="nil"/>
              <w:right w:val="nil"/>
            </w:tcBorders>
          </w:tcPr>
          <w:p w:rsidR="004C5E50" w:rsidRDefault="004C5E50">
            <w:pPr>
              <w:pStyle w:val="ConsPlusNormal"/>
            </w:pPr>
            <w:r>
              <w:t>высшая</w:t>
            </w:r>
          </w:p>
          <w:p w:rsidR="004C5E50" w:rsidRDefault="004C5E50">
            <w:pPr>
              <w:pStyle w:val="ConsPlusNormal"/>
            </w:pPr>
            <w:r>
              <w:t>главная</w:t>
            </w:r>
          </w:p>
          <w:p w:rsidR="004C5E50" w:rsidRDefault="004C5E50">
            <w:pPr>
              <w:pStyle w:val="ConsPlusNormal"/>
            </w:pPr>
            <w:r>
              <w:t>ведущая</w:t>
            </w:r>
          </w:p>
        </w:tc>
        <w:tc>
          <w:tcPr>
            <w:tcW w:w="3175" w:type="dxa"/>
            <w:vMerge w:val="restart"/>
            <w:tcBorders>
              <w:top w:val="single" w:sz="4" w:space="0" w:color="auto"/>
              <w:left w:val="nil"/>
              <w:bottom w:val="nil"/>
              <w:right w:val="nil"/>
            </w:tcBorders>
          </w:tcPr>
          <w:p w:rsidR="004C5E50" w:rsidRDefault="004C5E50">
            <w:pPr>
              <w:pStyle w:val="ConsPlusNormal"/>
            </w:pPr>
            <w:r>
              <w:t>планирование и организация деятельности государственного органа, его структурного подразделения (определение целей, задач, направлений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климата, контроль за профессиональной деятельностью подчиненных</w:t>
            </w:r>
          </w:p>
        </w:tc>
        <w:tc>
          <w:tcPr>
            <w:tcW w:w="2665" w:type="dxa"/>
            <w:tcBorders>
              <w:top w:val="single" w:sz="4" w:space="0" w:color="auto"/>
              <w:left w:val="nil"/>
              <w:bottom w:val="nil"/>
              <w:right w:val="nil"/>
            </w:tcBorders>
          </w:tcPr>
          <w:p w:rsidR="004C5E50" w:rsidRDefault="004C5E50">
            <w:pPr>
              <w:pStyle w:val="ConsPlusNormal"/>
            </w:pPr>
            <w:r>
              <w:t>тестирование</w:t>
            </w:r>
          </w:p>
        </w:tc>
      </w:tr>
      <w:tr w:rsidR="004C5E50">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4C5E50" w:rsidRDefault="004C5E50">
            <w:pPr>
              <w:pStyle w:val="ConsPlusNormal"/>
            </w:pPr>
          </w:p>
        </w:tc>
        <w:tc>
          <w:tcPr>
            <w:tcW w:w="1536" w:type="dxa"/>
            <w:vMerge/>
            <w:tcBorders>
              <w:top w:val="single" w:sz="4" w:space="0" w:color="auto"/>
              <w:left w:val="nil"/>
              <w:bottom w:val="nil"/>
              <w:right w:val="nil"/>
            </w:tcBorders>
          </w:tcPr>
          <w:p w:rsidR="004C5E50" w:rsidRDefault="004C5E50">
            <w:pPr>
              <w:pStyle w:val="ConsPlusNormal"/>
            </w:pPr>
          </w:p>
        </w:tc>
        <w:tc>
          <w:tcPr>
            <w:tcW w:w="3175" w:type="dxa"/>
            <w:vMerge/>
            <w:tcBorders>
              <w:top w:val="single" w:sz="4" w:space="0" w:color="auto"/>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индивидуальное собеседование</w:t>
            </w:r>
          </w:p>
        </w:tc>
      </w:tr>
      <w:tr w:rsidR="004C5E50">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4C5E50" w:rsidRDefault="004C5E50">
            <w:pPr>
              <w:pStyle w:val="ConsPlusNormal"/>
            </w:pPr>
          </w:p>
        </w:tc>
        <w:tc>
          <w:tcPr>
            <w:tcW w:w="1536" w:type="dxa"/>
            <w:vMerge/>
            <w:tcBorders>
              <w:top w:val="single" w:sz="4" w:space="0" w:color="auto"/>
              <w:left w:val="nil"/>
              <w:bottom w:val="nil"/>
              <w:right w:val="nil"/>
            </w:tcBorders>
          </w:tcPr>
          <w:p w:rsidR="004C5E50" w:rsidRDefault="004C5E50">
            <w:pPr>
              <w:pStyle w:val="ConsPlusNormal"/>
            </w:pPr>
          </w:p>
        </w:tc>
        <w:tc>
          <w:tcPr>
            <w:tcW w:w="3175" w:type="dxa"/>
            <w:vMerge/>
            <w:tcBorders>
              <w:top w:val="single" w:sz="4" w:space="0" w:color="auto"/>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подготовка проекта документа</w:t>
            </w:r>
          </w:p>
        </w:tc>
      </w:tr>
      <w:tr w:rsidR="004C5E50">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4C5E50" w:rsidRDefault="004C5E50">
            <w:pPr>
              <w:pStyle w:val="ConsPlusNormal"/>
            </w:pPr>
          </w:p>
        </w:tc>
        <w:tc>
          <w:tcPr>
            <w:tcW w:w="1536" w:type="dxa"/>
            <w:vMerge/>
            <w:tcBorders>
              <w:top w:val="single" w:sz="4" w:space="0" w:color="auto"/>
              <w:left w:val="nil"/>
              <w:bottom w:val="nil"/>
              <w:right w:val="nil"/>
            </w:tcBorders>
          </w:tcPr>
          <w:p w:rsidR="004C5E50" w:rsidRDefault="004C5E50">
            <w:pPr>
              <w:pStyle w:val="ConsPlusNormal"/>
            </w:pPr>
          </w:p>
        </w:tc>
        <w:tc>
          <w:tcPr>
            <w:tcW w:w="3175" w:type="dxa"/>
            <w:vMerge/>
            <w:tcBorders>
              <w:top w:val="single" w:sz="4" w:space="0" w:color="auto"/>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написание реферата</w:t>
            </w:r>
          </w:p>
        </w:tc>
      </w:tr>
      <w:tr w:rsidR="004C5E50">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4C5E50" w:rsidRDefault="004C5E50">
            <w:pPr>
              <w:pStyle w:val="ConsPlusNormal"/>
            </w:pPr>
          </w:p>
        </w:tc>
        <w:tc>
          <w:tcPr>
            <w:tcW w:w="1536" w:type="dxa"/>
            <w:vMerge/>
            <w:tcBorders>
              <w:top w:val="single" w:sz="4" w:space="0" w:color="auto"/>
              <w:left w:val="nil"/>
              <w:bottom w:val="nil"/>
              <w:right w:val="nil"/>
            </w:tcBorders>
          </w:tcPr>
          <w:p w:rsidR="004C5E50" w:rsidRDefault="004C5E50">
            <w:pPr>
              <w:pStyle w:val="ConsPlusNormal"/>
            </w:pPr>
          </w:p>
        </w:tc>
        <w:tc>
          <w:tcPr>
            <w:tcW w:w="3175" w:type="dxa"/>
            <w:vMerge/>
            <w:tcBorders>
              <w:top w:val="single" w:sz="4" w:space="0" w:color="auto"/>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анкетирование</w:t>
            </w:r>
          </w:p>
        </w:tc>
      </w:tr>
      <w:tr w:rsidR="004C5E50">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4C5E50" w:rsidRDefault="004C5E50">
            <w:pPr>
              <w:pStyle w:val="ConsPlusNormal"/>
            </w:pPr>
          </w:p>
        </w:tc>
        <w:tc>
          <w:tcPr>
            <w:tcW w:w="1536" w:type="dxa"/>
            <w:vMerge/>
            <w:tcBorders>
              <w:top w:val="single" w:sz="4" w:space="0" w:color="auto"/>
              <w:left w:val="nil"/>
              <w:bottom w:val="nil"/>
              <w:right w:val="nil"/>
            </w:tcBorders>
          </w:tcPr>
          <w:p w:rsidR="004C5E50" w:rsidRDefault="004C5E50">
            <w:pPr>
              <w:pStyle w:val="ConsPlusNormal"/>
            </w:pPr>
          </w:p>
        </w:tc>
        <w:tc>
          <w:tcPr>
            <w:tcW w:w="3175" w:type="dxa"/>
            <w:vMerge/>
            <w:tcBorders>
              <w:top w:val="single" w:sz="4" w:space="0" w:color="auto"/>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проведение групповых дискуссий</w:t>
            </w:r>
          </w:p>
        </w:tc>
      </w:tr>
      <w:tr w:rsidR="004C5E50">
        <w:tblPrEx>
          <w:tblBorders>
            <w:insideH w:val="none" w:sz="0" w:space="0" w:color="auto"/>
            <w:insideV w:val="none" w:sz="0" w:space="0" w:color="auto"/>
          </w:tblBorders>
        </w:tblPrEx>
        <w:tc>
          <w:tcPr>
            <w:tcW w:w="1701" w:type="dxa"/>
            <w:vMerge w:val="restart"/>
            <w:tcBorders>
              <w:top w:val="nil"/>
              <w:left w:val="nil"/>
              <w:bottom w:val="nil"/>
              <w:right w:val="nil"/>
            </w:tcBorders>
          </w:tcPr>
          <w:p w:rsidR="004C5E50" w:rsidRDefault="004C5E50">
            <w:pPr>
              <w:pStyle w:val="ConsPlusNormal"/>
              <w:jc w:val="both"/>
            </w:pPr>
            <w:r>
              <w:t>Специалисты</w:t>
            </w:r>
          </w:p>
        </w:tc>
        <w:tc>
          <w:tcPr>
            <w:tcW w:w="1536" w:type="dxa"/>
            <w:vMerge w:val="restart"/>
            <w:tcBorders>
              <w:top w:val="nil"/>
              <w:left w:val="nil"/>
              <w:bottom w:val="nil"/>
              <w:right w:val="nil"/>
            </w:tcBorders>
          </w:tcPr>
          <w:p w:rsidR="004C5E50" w:rsidRDefault="004C5E50">
            <w:pPr>
              <w:pStyle w:val="ConsPlusNormal"/>
              <w:jc w:val="both"/>
            </w:pPr>
            <w:r>
              <w:t>высшая</w:t>
            </w:r>
          </w:p>
          <w:p w:rsidR="004C5E50" w:rsidRDefault="004C5E50">
            <w:pPr>
              <w:pStyle w:val="ConsPlusNormal"/>
              <w:jc w:val="both"/>
            </w:pPr>
            <w:r>
              <w:t>главная</w:t>
            </w:r>
          </w:p>
          <w:p w:rsidR="004C5E50" w:rsidRDefault="004C5E50">
            <w:pPr>
              <w:pStyle w:val="ConsPlusNormal"/>
              <w:jc w:val="both"/>
            </w:pPr>
            <w:r>
              <w:t>ведущая</w:t>
            </w:r>
          </w:p>
          <w:p w:rsidR="004C5E50" w:rsidRDefault="004C5E50">
            <w:pPr>
              <w:pStyle w:val="ConsPlusNormal"/>
              <w:jc w:val="both"/>
            </w:pPr>
            <w:r>
              <w:t>старшая</w:t>
            </w:r>
          </w:p>
        </w:tc>
        <w:tc>
          <w:tcPr>
            <w:tcW w:w="3175" w:type="dxa"/>
            <w:vMerge w:val="restart"/>
            <w:tcBorders>
              <w:top w:val="nil"/>
              <w:left w:val="nil"/>
              <w:bottom w:val="nil"/>
              <w:right w:val="nil"/>
            </w:tcBorders>
          </w:tcPr>
          <w:p w:rsidR="004C5E50" w:rsidRDefault="004C5E50">
            <w:pPr>
              <w:pStyle w:val="ConsPlusNormal"/>
            </w:pPr>
            <w:r>
              <w:t>самостоятельная деятельность по профессиональному обеспечению выполнения государственными органами установленных задач и функций</w:t>
            </w:r>
          </w:p>
        </w:tc>
        <w:tc>
          <w:tcPr>
            <w:tcW w:w="2665" w:type="dxa"/>
            <w:tcBorders>
              <w:top w:val="nil"/>
              <w:left w:val="nil"/>
              <w:bottom w:val="nil"/>
              <w:right w:val="nil"/>
            </w:tcBorders>
          </w:tcPr>
          <w:p w:rsidR="004C5E50" w:rsidRDefault="004C5E50">
            <w:pPr>
              <w:pStyle w:val="ConsPlusNormal"/>
            </w:pPr>
            <w:r>
              <w:t>тестирование</w:t>
            </w:r>
          </w:p>
        </w:tc>
      </w:tr>
      <w:tr w:rsidR="004C5E50">
        <w:tblPrEx>
          <w:tblBorders>
            <w:insideH w:val="none" w:sz="0" w:space="0" w:color="auto"/>
            <w:insideV w:val="none" w:sz="0" w:space="0" w:color="auto"/>
          </w:tblBorders>
        </w:tblPrEx>
        <w:tc>
          <w:tcPr>
            <w:tcW w:w="1701" w:type="dxa"/>
            <w:vMerge/>
            <w:tcBorders>
              <w:top w:val="nil"/>
              <w:left w:val="nil"/>
              <w:bottom w:val="nil"/>
              <w:right w:val="nil"/>
            </w:tcBorders>
          </w:tcPr>
          <w:p w:rsidR="004C5E50" w:rsidRDefault="004C5E50">
            <w:pPr>
              <w:pStyle w:val="ConsPlusNormal"/>
            </w:pPr>
          </w:p>
        </w:tc>
        <w:tc>
          <w:tcPr>
            <w:tcW w:w="1536" w:type="dxa"/>
            <w:vMerge/>
            <w:tcBorders>
              <w:top w:val="nil"/>
              <w:left w:val="nil"/>
              <w:bottom w:val="nil"/>
              <w:right w:val="nil"/>
            </w:tcBorders>
          </w:tcPr>
          <w:p w:rsidR="004C5E50" w:rsidRDefault="004C5E50">
            <w:pPr>
              <w:pStyle w:val="ConsPlusNormal"/>
            </w:pPr>
          </w:p>
        </w:tc>
        <w:tc>
          <w:tcPr>
            <w:tcW w:w="3175" w:type="dxa"/>
            <w:vMerge/>
            <w:tcBorders>
              <w:top w:val="nil"/>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индивидуальное собеседование</w:t>
            </w:r>
          </w:p>
        </w:tc>
      </w:tr>
      <w:tr w:rsidR="004C5E50">
        <w:tblPrEx>
          <w:tblBorders>
            <w:insideH w:val="none" w:sz="0" w:space="0" w:color="auto"/>
            <w:insideV w:val="none" w:sz="0" w:space="0" w:color="auto"/>
          </w:tblBorders>
        </w:tblPrEx>
        <w:tc>
          <w:tcPr>
            <w:tcW w:w="1701" w:type="dxa"/>
            <w:vMerge/>
            <w:tcBorders>
              <w:top w:val="nil"/>
              <w:left w:val="nil"/>
              <w:bottom w:val="nil"/>
              <w:right w:val="nil"/>
            </w:tcBorders>
          </w:tcPr>
          <w:p w:rsidR="004C5E50" w:rsidRDefault="004C5E50">
            <w:pPr>
              <w:pStyle w:val="ConsPlusNormal"/>
            </w:pPr>
          </w:p>
        </w:tc>
        <w:tc>
          <w:tcPr>
            <w:tcW w:w="1536" w:type="dxa"/>
            <w:vMerge/>
            <w:tcBorders>
              <w:top w:val="nil"/>
              <w:left w:val="nil"/>
              <w:bottom w:val="nil"/>
              <w:right w:val="nil"/>
            </w:tcBorders>
          </w:tcPr>
          <w:p w:rsidR="004C5E50" w:rsidRDefault="004C5E50">
            <w:pPr>
              <w:pStyle w:val="ConsPlusNormal"/>
            </w:pPr>
          </w:p>
        </w:tc>
        <w:tc>
          <w:tcPr>
            <w:tcW w:w="3175" w:type="dxa"/>
            <w:vMerge/>
            <w:tcBorders>
              <w:top w:val="nil"/>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подготовка проекта документа</w:t>
            </w:r>
          </w:p>
        </w:tc>
      </w:tr>
      <w:tr w:rsidR="004C5E50">
        <w:tblPrEx>
          <w:tblBorders>
            <w:insideH w:val="none" w:sz="0" w:space="0" w:color="auto"/>
            <w:insideV w:val="none" w:sz="0" w:space="0" w:color="auto"/>
          </w:tblBorders>
        </w:tblPrEx>
        <w:tc>
          <w:tcPr>
            <w:tcW w:w="1701" w:type="dxa"/>
            <w:vMerge/>
            <w:tcBorders>
              <w:top w:val="nil"/>
              <w:left w:val="nil"/>
              <w:bottom w:val="nil"/>
              <w:right w:val="nil"/>
            </w:tcBorders>
          </w:tcPr>
          <w:p w:rsidR="004C5E50" w:rsidRDefault="004C5E50">
            <w:pPr>
              <w:pStyle w:val="ConsPlusNormal"/>
            </w:pPr>
          </w:p>
        </w:tc>
        <w:tc>
          <w:tcPr>
            <w:tcW w:w="1536" w:type="dxa"/>
            <w:vMerge/>
            <w:tcBorders>
              <w:top w:val="nil"/>
              <w:left w:val="nil"/>
              <w:bottom w:val="nil"/>
              <w:right w:val="nil"/>
            </w:tcBorders>
          </w:tcPr>
          <w:p w:rsidR="004C5E50" w:rsidRDefault="004C5E50">
            <w:pPr>
              <w:pStyle w:val="ConsPlusNormal"/>
            </w:pPr>
          </w:p>
        </w:tc>
        <w:tc>
          <w:tcPr>
            <w:tcW w:w="3175" w:type="dxa"/>
            <w:vMerge/>
            <w:tcBorders>
              <w:top w:val="nil"/>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написание реферата</w:t>
            </w:r>
          </w:p>
        </w:tc>
      </w:tr>
      <w:tr w:rsidR="004C5E50">
        <w:tblPrEx>
          <w:tblBorders>
            <w:insideH w:val="none" w:sz="0" w:space="0" w:color="auto"/>
            <w:insideV w:val="none" w:sz="0" w:space="0" w:color="auto"/>
          </w:tblBorders>
        </w:tblPrEx>
        <w:tc>
          <w:tcPr>
            <w:tcW w:w="1701" w:type="dxa"/>
            <w:vMerge/>
            <w:tcBorders>
              <w:top w:val="nil"/>
              <w:left w:val="nil"/>
              <w:bottom w:val="nil"/>
              <w:right w:val="nil"/>
            </w:tcBorders>
          </w:tcPr>
          <w:p w:rsidR="004C5E50" w:rsidRDefault="004C5E50">
            <w:pPr>
              <w:pStyle w:val="ConsPlusNormal"/>
            </w:pPr>
          </w:p>
        </w:tc>
        <w:tc>
          <w:tcPr>
            <w:tcW w:w="1536" w:type="dxa"/>
            <w:vMerge/>
            <w:tcBorders>
              <w:top w:val="nil"/>
              <w:left w:val="nil"/>
              <w:bottom w:val="nil"/>
              <w:right w:val="nil"/>
            </w:tcBorders>
          </w:tcPr>
          <w:p w:rsidR="004C5E50" w:rsidRDefault="004C5E50">
            <w:pPr>
              <w:pStyle w:val="ConsPlusNormal"/>
            </w:pPr>
          </w:p>
        </w:tc>
        <w:tc>
          <w:tcPr>
            <w:tcW w:w="3175" w:type="dxa"/>
            <w:vMerge/>
            <w:tcBorders>
              <w:top w:val="nil"/>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анкетирование</w:t>
            </w:r>
          </w:p>
        </w:tc>
      </w:tr>
      <w:tr w:rsidR="004C5E50">
        <w:tblPrEx>
          <w:tblBorders>
            <w:insideH w:val="none" w:sz="0" w:space="0" w:color="auto"/>
            <w:insideV w:val="none" w:sz="0" w:space="0" w:color="auto"/>
          </w:tblBorders>
        </w:tblPrEx>
        <w:tc>
          <w:tcPr>
            <w:tcW w:w="1701" w:type="dxa"/>
            <w:vMerge/>
            <w:tcBorders>
              <w:top w:val="nil"/>
              <w:left w:val="nil"/>
              <w:bottom w:val="nil"/>
              <w:right w:val="nil"/>
            </w:tcBorders>
          </w:tcPr>
          <w:p w:rsidR="004C5E50" w:rsidRDefault="004C5E50">
            <w:pPr>
              <w:pStyle w:val="ConsPlusNormal"/>
            </w:pPr>
          </w:p>
        </w:tc>
        <w:tc>
          <w:tcPr>
            <w:tcW w:w="1536" w:type="dxa"/>
            <w:vMerge/>
            <w:tcBorders>
              <w:top w:val="nil"/>
              <w:left w:val="nil"/>
              <w:bottom w:val="nil"/>
              <w:right w:val="nil"/>
            </w:tcBorders>
          </w:tcPr>
          <w:p w:rsidR="004C5E50" w:rsidRDefault="004C5E50">
            <w:pPr>
              <w:pStyle w:val="ConsPlusNormal"/>
            </w:pPr>
          </w:p>
        </w:tc>
        <w:tc>
          <w:tcPr>
            <w:tcW w:w="3175" w:type="dxa"/>
            <w:vMerge/>
            <w:tcBorders>
              <w:top w:val="nil"/>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решение практических задач</w:t>
            </w:r>
          </w:p>
        </w:tc>
      </w:tr>
      <w:tr w:rsidR="004C5E50">
        <w:tblPrEx>
          <w:tblBorders>
            <w:insideH w:val="none" w:sz="0" w:space="0" w:color="auto"/>
            <w:insideV w:val="none" w:sz="0" w:space="0" w:color="auto"/>
          </w:tblBorders>
        </w:tblPrEx>
        <w:tc>
          <w:tcPr>
            <w:tcW w:w="9077" w:type="dxa"/>
            <w:gridSpan w:val="4"/>
            <w:tcBorders>
              <w:top w:val="nil"/>
              <w:left w:val="nil"/>
              <w:bottom w:val="nil"/>
              <w:right w:val="nil"/>
            </w:tcBorders>
          </w:tcPr>
          <w:p w:rsidR="004C5E50" w:rsidRDefault="004C5E50">
            <w:pPr>
              <w:pStyle w:val="ConsPlusNormal"/>
              <w:jc w:val="both"/>
            </w:pPr>
            <w:r>
              <w:t xml:space="preserve">(в ред. </w:t>
            </w:r>
            <w:hyperlink r:id="rId35">
              <w:r>
                <w:rPr>
                  <w:color w:val="0000FF"/>
                </w:rPr>
                <w:t>Постановления</w:t>
              </w:r>
            </w:hyperlink>
            <w:r>
              <w:t xml:space="preserve"> Правительства РФ от 24.09.2020 N 1546)</w:t>
            </w:r>
          </w:p>
        </w:tc>
      </w:tr>
      <w:tr w:rsidR="004C5E50">
        <w:tblPrEx>
          <w:tblBorders>
            <w:insideH w:val="none" w:sz="0" w:space="0" w:color="auto"/>
            <w:insideV w:val="none" w:sz="0" w:space="0" w:color="auto"/>
          </w:tblBorders>
        </w:tblPrEx>
        <w:tc>
          <w:tcPr>
            <w:tcW w:w="1701" w:type="dxa"/>
            <w:vMerge w:val="restart"/>
            <w:tcBorders>
              <w:top w:val="nil"/>
              <w:left w:val="nil"/>
              <w:bottom w:val="nil"/>
              <w:right w:val="nil"/>
            </w:tcBorders>
          </w:tcPr>
          <w:p w:rsidR="004C5E50" w:rsidRDefault="004C5E50">
            <w:pPr>
              <w:pStyle w:val="ConsPlusNormal"/>
              <w:jc w:val="both"/>
            </w:pPr>
            <w:r>
              <w:t>Обеспечивающие специалисты</w:t>
            </w:r>
          </w:p>
        </w:tc>
        <w:tc>
          <w:tcPr>
            <w:tcW w:w="1536" w:type="dxa"/>
            <w:vMerge w:val="restart"/>
            <w:tcBorders>
              <w:top w:val="nil"/>
              <w:left w:val="nil"/>
              <w:bottom w:val="nil"/>
              <w:right w:val="nil"/>
            </w:tcBorders>
          </w:tcPr>
          <w:p w:rsidR="004C5E50" w:rsidRDefault="004C5E50">
            <w:pPr>
              <w:pStyle w:val="ConsPlusNormal"/>
              <w:jc w:val="both"/>
            </w:pPr>
            <w:r>
              <w:t>главная</w:t>
            </w:r>
          </w:p>
        </w:tc>
        <w:tc>
          <w:tcPr>
            <w:tcW w:w="3175" w:type="dxa"/>
            <w:vMerge w:val="restart"/>
            <w:tcBorders>
              <w:top w:val="nil"/>
              <w:left w:val="nil"/>
              <w:bottom w:val="nil"/>
              <w:right w:val="nil"/>
            </w:tcBorders>
          </w:tcPr>
          <w:p w:rsidR="004C5E50" w:rsidRDefault="004C5E50">
            <w:pPr>
              <w:pStyle w:val="ConsPlusNormal"/>
            </w:pPr>
            <w:r>
              <w:t>выполнение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p>
        </w:tc>
        <w:tc>
          <w:tcPr>
            <w:tcW w:w="2665" w:type="dxa"/>
            <w:tcBorders>
              <w:top w:val="nil"/>
              <w:left w:val="nil"/>
              <w:bottom w:val="nil"/>
              <w:right w:val="nil"/>
            </w:tcBorders>
          </w:tcPr>
          <w:p w:rsidR="004C5E50" w:rsidRDefault="004C5E50">
            <w:pPr>
              <w:pStyle w:val="ConsPlusNormal"/>
            </w:pPr>
            <w:r>
              <w:t>тестирование</w:t>
            </w:r>
          </w:p>
        </w:tc>
      </w:tr>
      <w:tr w:rsidR="004C5E50">
        <w:tblPrEx>
          <w:tblBorders>
            <w:insideH w:val="none" w:sz="0" w:space="0" w:color="auto"/>
            <w:insideV w:val="none" w:sz="0" w:space="0" w:color="auto"/>
          </w:tblBorders>
        </w:tblPrEx>
        <w:tc>
          <w:tcPr>
            <w:tcW w:w="1701" w:type="dxa"/>
            <w:vMerge/>
            <w:tcBorders>
              <w:top w:val="nil"/>
              <w:left w:val="nil"/>
              <w:bottom w:val="nil"/>
              <w:right w:val="nil"/>
            </w:tcBorders>
          </w:tcPr>
          <w:p w:rsidR="004C5E50" w:rsidRDefault="004C5E50">
            <w:pPr>
              <w:pStyle w:val="ConsPlusNormal"/>
            </w:pPr>
          </w:p>
        </w:tc>
        <w:tc>
          <w:tcPr>
            <w:tcW w:w="1536" w:type="dxa"/>
            <w:vMerge/>
            <w:tcBorders>
              <w:top w:val="nil"/>
              <w:left w:val="nil"/>
              <w:bottom w:val="nil"/>
              <w:right w:val="nil"/>
            </w:tcBorders>
          </w:tcPr>
          <w:p w:rsidR="004C5E50" w:rsidRDefault="004C5E50">
            <w:pPr>
              <w:pStyle w:val="ConsPlusNormal"/>
            </w:pPr>
          </w:p>
        </w:tc>
        <w:tc>
          <w:tcPr>
            <w:tcW w:w="3175" w:type="dxa"/>
            <w:vMerge/>
            <w:tcBorders>
              <w:top w:val="nil"/>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индивидуальное собеседование</w:t>
            </w:r>
          </w:p>
        </w:tc>
      </w:tr>
      <w:tr w:rsidR="004C5E50">
        <w:tblPrEx>
          <w:tblBorders>
            <w:insideH w:val="none" w:sz="0" w:space="0" w:color="auto"/>
            <w:insideV w:val="none" w:sz="0" w:space="0" w:color="auto"/>
          </w:tblBorders>
        </w:tblPrEx>
        <w:tc>
          <w:tcPr>
            <w:tcW w:w="1701" w:type="dxa"/>
            <w:vMerge/>
            <w:tcBorders>
              <w:top w:val="nil"/>
              <w:left w:val="nil"/>
              <w:bottom w:val="nil"/>
              <w:right w:val="nil"/>
            </w:tcBorders>
          </w:tcPr>
          <w:p w:rsidR="004C5E50" w:rsidRDefault="004C5E50">
            <w:pPr>
              <w:pStyle w:val="ConsPlusNormal"/>
            </w:pPr>
          </w:p>
        </w:tc>
        <w:tc>
          <w:tcPr>
            <w:tcW w:w="1536" w:type="dxa"/>
            <w:vMerge/>
            <w:tcBorders>
              <w:top w:val="nil"/>
              <w:left w:val="nil"/>
              <w:bottom w:val="nil"/>
              <w:right w:val="nil"/>
            </w:tcBorders>
          </w:tcPr>
          <w:p w:rsidR="004C5E50" w:rsidRDefault="004C5E50">
            <w:pPr>
              <w:pStyle w:val="ConsPlusNormal"/>
            </w:pPr>
          </w:p>
        </w:tc>
        <w:tc>
          <w:tcPr>
            <w:tcW w:w="3175" w:type="dxa"/>
            <w:vMerge/>
            <w:tcBorders>
              <w:top w:val="nil"/>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подготовка проекта документа</w:t>
            </w:r>
          </w:p>
        </w:tc>
      </w:tr>
      <w:tr w:rsidR="004C5E50">
        <w:tblPrEx>
          <w:tblBorders>
            <w:insideH w:val="none" w:sz="0" w:space="0" w:color="auto"/>
            <w:insideV w:val="none" w:sz="0" w:space="0" w:color="auto"/>
          </w:tblBorders>
        </w:tblPrEx>
        <w:tc>
          <w:tcPr>
            <w:tcW w:w="1701" w:type="dxa"/>
            <w:vMerge/>
            <w:tcBorders>
              <w:top w:val="nil"/>
              <w:left w:val="nil"/>
              <w:bottom w:val="nil"/>
              <w:right w:val="nil"/>
            </w:tcBorders>
          </w:tcPr>
          <w:p w:rsidR="004C5E50" w:rsidRDefault="004C5E50">
            <w:pPr>
              <w:pStyle w:val="ConsPlusNormal"/>
            </w:pPr>
          </w:p>
        </w:tc>
        <w:tc>
          <w:tcPr>
            <w:tcW w:w="1536" w:type="dxa"/>
            <w:vMerge/>
            <w:tcBorders>
              <w:top w:val="nil"/>
              <w:left w:val="nil"/>
              <w:bottom w:val="nil"/>
              <w:right w:val="nil"/>
            </w:tcBorders>
          </w:tcPr>
          <w:p w:rsidR="004C5E50" w:rsidRDefault="004C5E50">
            <w:pPr>
              <w:pStyle w:val="ConsPlusNormal"/>
            </w:pPr>
          </w:p>
        </w:tc>
        <w:tc>
          <w:tcPr>
            <w:tcW w:w="3175" w:type="dxa"/>
            <w:vMerge/>
            <w:tcBorders>
              <w:top w:val="nil"/>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анкетирование</w:t>
            </w:r>
          </w:p>
        </w:tc>
      </w:tr>
      <w:tr w:rsidR="004C5E50">
        <w:tblPrEx>
          <w:tblBorders>
            <w:insideH w:val="none" w:sz="0" w:space="0" w:color="auto"/>
            <w:insideV w:val="none" w:sz="0" w:space="0" w:color="auto"/>
          </w:tblBorders>
        </w:tblPrEx>
        <w:tc>
          <w:tcPr>
            <w:tcW w:w="1701" w:type="dxa"/>
            <w:vMerge/>
            <w:tcBorders>
              <w:top w:val="nil"/>
              <w:left w:val="nil"/>
              <w:bottom w:val="nil"/>
              <w:right w:val="nil"/>
            </w:tcBorders>
          </w:tcPr>
          <w:p w:rsidR="004C5E50" w:rsidRDefault="004C5E50">
            <w:pPr>
              <w:pStyle w:val="ConsPlusNormal"/>
            </w:pPr>
          </w:p>
        </w:tc>
        <w:tc>
          <w:tcPr>
            <w:tcW w:w="1536" w:type="dxa"/>
            <w:vMerge/>
            <w:tcBorders>
              <w:top w:val="nil"/>
              <w:left w:val="nil"/>
              <w:bottom w:val="nil"/>
              <w:right w:val="nil"/>
            </w:tcBorders>
          </w:tcPr>
          <w:p w:rsidR="004C5E50" w:rsidRDefault="004C5E50">
            <w:pPr>
              <w:pStyle w:val="ConsPlusNormal"/>
            </w:pPr>
          </w:p>
        </w:tc>
        <w:tc>
          <w:tcPr>
            <w:tcW w:w="3175" w:type="dxa"/>
            <w:vMerge/>
            <w:tcBorders>
              <w:top w:val="nil"/>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решение практических задач</w:t>
            </w:r>
          </w:p>
        </w:tc>
      </w:tr>
      <w:tr w:rsidR="004C5E50">
        <w:tblPrEx>
          <w:tblBorders>
            <w:insideH w:val="none" w:sz="0" w:space="0" w:color="auto"/>
            <w:insideV w:val="none" w:sz="0" w:space="0" w:color="auto"/>
          </w:tblBorders>
        </w:tblPrEx>
        <w:tc>
          <w:tcPr>
            <w:tcW w:w="1701" w:type="dxa"/>
            <w:vMerge/>
            <w:tcBorders>
              <w:top w:val="nil"/>
              <w:left w:val="nil"/>
              <w:bottom w:val="nil"/>
              <w:right w:val="nil"/>
            </w:tcBorders>
          </w:tcPr>
          <w:p w:rsidR="004C5E50" w:rsidRDefault="004C5E50">
            <w:pPr>
              <w:pStyle w:val="ConsPlusNormal"/>
            </w:pPr>
          </w:p>
        </w:tc>
        <w:tc>
          <w:tcPr>
            <w:tcW w:w="1536" w:type="dxa"/>
            <w:vMerge w:val="restart"/>
            <w:tcBorders>
              <w:top w:val="nil"/>
              <w:left w:val="nil"/>
              <w:bottom w:val="nil"/>
              <w:right w:val="nil"/>
            </w:tcBorders>
          </w:tcPr>
          <w:p w:rsidR="004C5E50" w:rsidRDefault="004C5E50">
            <w:pPr>
              <w:pStyle w:val="ConsPlusNormal"/>
              <w:jc w:val="both"/>
            </w:pPr>
            <w:r>
              <w:t>ведущая</w:t>
            </w:r>
          </w:p>
          <w:p w:rsidR="004C5E50" w:rsidRDefault="004C5E50">
            <w:pPr>
              <w:pStyle w:val="ConsPlusNormal"/>
              <w:jc w:val="both"/>
            </w:pPr>
            <w:r>
              <w:t>старшая</w:t>
            </w:r>
          </w:p>
          <w:p w:rsidR="004C5E50" w:rsidRDefault="004C5E50">
            <w:pPr>
              <w:pStyle w:val="ConsPlusNormal"/>
              <w:jc w:val="both"/>
            </w:pPr>
            <w:r>
              <w:t>младшая</w:t>
            </w:r>
          </w:p>
        </w:tc>
        <w:tc>
          <w:tcPr>
            <w:tcW w:w="3175" w:type="dxa"/>
            <w:vMerge w:val="restart"/>
            <w:tcBorders>
              <w:top w:val="nil"/>
              <w:left w:val="nil"/>
              <w:bottom w:val="nil"/>
              <w:right w:val="nil"/>
            </w:tcBorders>
          </w:tcPr>
          <w:p w:rsidR="004C5E50" w:rsidRDefault="004C5E50">
            <w:pPr>
              <w:pStyle w:val="ConsPlusNormal"/>
            </w:pPr>
            <w:r>
              <w:t>выполнение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p>
        </w:tc>
        <w:tc>
          <w:tcPr>
            <w:tcW w:w="2665" w:type="dxa"/>
            <w:tcBorders>
              <w:top w:val="nil"/>
              <w:left w:val="nil"/>
              <w:bottom w:val="nil"/>
              <w:right w:val="nil"/>
            </w:tcBorders>
          </w:tcPr>
          <w:p w:rsidR="004C5E50" w:rsidRDefault="004C5E50">
            <w:pPr>
              <w:pStyle w:val="ConsPlusNormal"/>
            </w:pPr>
            <w:r>
              <w:t>тестирование</w:t>
            </w:r>
          </w:p>
        </w:tc>
      </w:tr>
      <w:tr w:rsidR="004C5E50">
        <w:tblPrEx>
          <w:tblBorders>
            <w:insideH w:val="none" w:sz="0" w:space="0" w:color="auto"/>
            <w:insideV w:val="none" w:sz="0" w:space="0" w:color="auto"/>
          </w:tblBorders>
        </w:tblPrEx>
        <w:tc>
          <w:tcPr>
            <w:tcW w:w="1701" w:type="dxa"/>
            <w:vMerge/>
            <w:tcBorders>
              <w:top w:val="nil"/>
              <w:left w:val="nil"/>
              <w:bottom w:val="nil"/>
              <w:right w:val="nil"/>
            </w:tcBorders>
          </w:tcPr>
          <w:p w:rsidR="004C5E50" w:rsidRDefault="004C5E50">
            <w:pPr>
              <w:pStyle w:val="ConsPlusNormal"/>
            </w:pPr>
          </w:p>
        </w:tc>
        <w:tc>
          <w:tcPr>
            <w:tcW w:w="1536" w:type="dxa"/>
            <w:vMerge/>
            <w:tcBorders>
              <w:top w:val="nil"/>
              <w:left w:val="nil"/>
              <w:bottom w:val="nil"/>
              <w:right w:val="nil"/>
            </w:tcBorders>
          </w:tcPr>
          <w:p w:rsidR="004C5E50" w:rsidRDefault="004C5E50">
            <w:pPr>
              <w:pStyle w:val="ConsPlusNormal"/>
            </w:pPr>
          </w:p>
        </w:tc>
        <w:tc>
          <w:tcPr>
            <w:tcW w:w="3175" w:type="dxa"/>
            <w:vMerge/>
            <w:tcBorders>
              <w:top w:val="nil"/>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индивидуальное собеседование</w:t>
            </w:r>
          </w:p>
        </w:tc>
      </w:tr>
      <w:tr w:rsidR="004C5E50">
        <w:tblPrEx>
          <w:tblBorders>
            <w:insideH w:val="none" w:sz="0" w:space="0" w:color="auto"/>
            <w:insideV w:val="none" w:sz="0" w:space="0" w:color="auto"/>
          </w:tblBorders>
        </w:tblPrEx>
        <w:tc>
          <w:tcPr>
            <w:tcW w:w="1701" w:type="dxa"/>
            <w:vMerge/>
            <w:tcBorders>
              <w:top w:val="nil"/>
              <w:left w:val="nil"/>
              <w:bottom w:val="nil"/>
              <w:right w:val="nil"/>
            </w:tcBorders>
          </w:tcPr>
          <w:p w:rsidR="004C5E50" w:rsidRDefault="004C5E50">
            <w:pPr>
              <w:pStyle w:val="ConsPlusNormal"/>
            </w:pPr>
          </w:p>
        </w:tc>
        <w:tc>
          <w:tcPr>
            <w:tcW w:w="1536" w:type="dxa"/>
            <w:vMerge/>
            <w:tcBorders>
              <w:top w:val="nil"/>
              <w:left w:val="nil"/>
              <w:bottom w:val="nil"/>
              <w:right w:val="nil"/>
            </w:tcBorders>
          </w:tcPr>
          <w:p w:rsidR="004C5E50" w:rsidRDefault="004C5E50">
            <w:pPr>
              <w:pStyle w:val="ConsPlusNormal"/>
            </w:pPr>
          </w:p>
        </w:tc>
        <w:tc>
          <w:tcPr>
            <w:tcW w:w="3175" w:type="dxa"/>
            <w:vMerge/>
            <w:tcBorders>
              <w:top w:val="nil"/>
              <w:left w:val="nil"/>
              <w:bottom w:val="nil"/>
              <w:right w:val="nil"/>
            </w:tcBorders>
          </w:tcPr>
          <w:p w:rsidR="004C5E50" w:rsidRDefault="004C5E50">
            <w:pPr>
              <w:pStyle w:val="ConsPlusNormal"/>
            </w:pPr>
          </w:p>
        </w:tc>
        <w:tc>
          <w:tcPr>
            <w:tcW w:w="2665" w:type="dxa"/>
            <w:tcBorders>
              <w:top w:val="nil"/>
              <w:left w:val="nil"/>
              <w:bottom w:val="nil"/>
              <w:right w:val="nil"/>
            </w:tcBorders>
          </w:tcPr>
          <w:p w:rsidR="004C5E50" w:rsidRDefault="004C5E50">
            <w:pPr>
              <w:pStyle w:val="ConsPlusNormal"/>
            </w:pPr>
            <w:r>
              <w:t>анкетирование</w:t>
            </w:r>
          </w:p>
        </w:tc>
      </w:tr>
      <w:tr w:rsidR="004C5E50">
        <w:tblPrEx>
          <w:tblBorders>
            <w:insideH w:val="none" w:sz="0" w:space="0" w:color="auto"/>
            <w:insideV w:val="none" w:sz="0" w:space="0" w:color="auto"/>
          </w:tblBorders>
        </w:tblPrEx>
        <w:tc>
          <w:tcPr>
            <w:tcW w:w="9077" w:type="dxa"/>
            <w:gridSpan w:val="4"/>
            <w:tcBorders>
              <w:top w:val="nil"/>
              <w:left w:val="nil"/>
              <w:bottom w:val="single" w:sz="4" w:space="0" w:color="auto"/>
              <w:right w:val="nil"/>
            </w:tcBorders>
          </w:tcPr>
          <w:p w:rsidR="004C5E50" w:rsidRDefault="004C5E50">
            <w:pPr>
              <w:pStyle w:val="ConsPlusNormal"/>
              <w:jc w:val="both"/>
            </w:pPr>
            <w:r>
              <w:lastRenderedPageBreak/>
              <w:t xml:space="preserve">(в ред. </w:t>
            </w:r>
            <w:hyperlink r:id="rId36">
              <w:r>
                <w:rPr>
                  <w:color w:val="0000FF"/>
                </w:rPr>
                <w:t>Постановления</w:t>
              </w:r>
            </w:hyperlink>
            <w:r>
              <w:t xml:space="preserve"> Правительства РФ от 24.09.2020 N 1546)</w:t>
            </w:r>
          </w:p>
        </w:tc>
      </w:tr>
    </w:tbl>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right"/>
        <w:outlineLvl w:val="1"/>
      </w:pPr>
      <w:r>
        <w:t>Приложение N 2</w:t>
      </w:r>
    </w:p>
    <w:p w:rsidR="004C5E50" w:rsidRDefault="004C5E50">
      <w:pPr>
        <w:pStyle w:val="ConsPlusNormal"/>
        <w:jc w:val="right"/>
      </w:pPr>
      <w:r>
        <w:t>к единой методике проведения</w:t>
      </w:r>
    </w:p>
    <w:p w:rsidR="004C5E50" w:rsidRDefault="004C5E50">
      <w:pPr>
        <w:pStyle w:val="ConsPlusNormal"/>
        <w:jc w:val="right"/>
      </w:pPr>
      <w:r>
        <w:t>конкурсов на замещение вакантных</w:t>
      </w:r>
    </w:p>
    <w:p w:rsidR="004C5E50" w:rsidRDefault="004C5E50">
      <w:pPr>
        <w:pStyle w:val="ConsPlusNormal"/>
        <w:jc w:val="right"/>
      </w:pPr>
      <w:r>
        <w:t>должностей государственной</w:t>
      </w:r>
    </w:p>
    <w:p w:rsidR="004C5E50" w:rsidRDefault="004C5E50">
      <w:pPr>
        <w:pStyle w:val="ConsPlusNormal"/>
        <w:jc w:val="right"/>
      </w:pPr>
      <w:r>
        <w:t>гражданской службы Российской</w:t>
      </w:r>
    </w:p>
    <w:p w:rsidR="004C5E50" w:rsidRDefault="004C5E50">
      <w:pPr>
        <w:pStyle w:val="ConsPlusNormal"/>
        <w:jc w:val="right"/>
      </w:pPr>
      <w:r>
        <w:t>Федерации и включение в кадровый</w:t>
      </w:r>
    </w:p>
    <w:p w:rsidR="004C5E50" w:rsidRDefault="004C5E50">
      <w:pPr>
        <w:pStyle w:val="ConsPlusNormal"/>
        <w:jc w:val="right"/>
      </w:pPr>
      <w:r>
        <w:t>резерв государственных органов</w:t>
      </w:r>
    </w:p>
    <w:p w:rsidR="004C5E50" w:rsidRDefault="004C5E50">
      <w:pPr>
        <w:pStyle w:val="ConsPlusNormal"/>
        <w:jc w:val="both"/>
      </w:pPr>
    </w:p>
    <w:p w:rsidR="004C5E50" w:rsidRDefault="004C5E50">
      <w:pPr>
        <w:pStyle w:val="ConsPlusTitle"/>
        <w:jc w:val="center"/>
      </w:pPr>
      <w:bookmarkStart w:id="4" w:name="P187"/>
      <w:bookmarkEnd w:id="4"/>
      <w:r>
        <w:t>ОПИСАНИЕ</w:t>
      </w:r>
    </w:p>
    <w:p w:rsidR="004C5E50" w:rsidRDefault="004C5E50">
      <w:pPr>
        <w:pStyle w:val="ConsPlusTitle"/>
        <w:jc w:val="center"/>
      </w:pPr>
      <w:r>
        <w:t>МЕТОДОВ ОЦЕНКИ ПРОФЕССИОНАЛЬНЫХ И ЛИЧНОСТНЫХ</w:t>
      </w:r>
    </w:p>
    <w:p w:rsidR="004C5E50" w:rsidRDefault="004C5E50">
      <w:pPr>
        <w:pStyle w:val="ConsPlusTitle"/>
        <w:jc w:val="center"/>
      </w:pPr>
      <w:r>
        <w:t>КАЧЕСТВ ГРАЖДАН РОССИЙСКОЙ ФЕДЕРАЦИИ (ГОСУДАРСТВЕННЫХ</w:t>
      </w:r>
    </w:p>
    <w:p w:rsidR="004C5E50" w:rsidRDefault="004C5E50">
      <w:pPr>
        <w:pStyle w:val="ConsPlusTitle"/>
        <w:jc w:val="center"/>
      </w:pPr>
      <w:r>
        <w:t>ГРАЖДАНСКИХ СЛУЖАЩИХ РОССИЙСКОЙ ФЕДЕРАЦИИ), РЕКОМЕНДУЕМЫХ</w:t>
      </w:r>
    </w:p>
    <w:p w:rsidR="004C5E50" w:rsidRDefault="004C5E50">
      <w:pPr>
        <w:pStyle w:val="ConsPlusTitle"/>
        <w:jc w:val="center"/>
      </w:pPr>
      <w:r>
        <w:t>ПРИ ПРОВЕДЕНИИ КОНКУРСОВ НА ЗАМЕЩЕНИЕ ВАКАНТНЫХ ДОЛЖНОСТЕЙ</w:t>
      </w:r>
    </w:p>
    <w:p w:rsidR="004C5E50" w:rsidRDefault="004C5E50">
      <w:pPr>
        <w:pStyle w:val="ConsPlusTitle"/>
        <w:jc w:val="center"/>
      </w:pPr>
      <w:r>
        <w:t>ГОСУДАРСТВЕННОЙ ГРАЖДАНСКОЙ СЛУЖБЫ РОССИЙСКОЙ ФЕДЕРАЦИИ</w:t>
      </w:r>
    </w:p>
    <w:p w:rsidR="004C5E50" w:rsidRDefault="004C5E50">
      <w:pPr>
        <w:pStyle w:val="ConsPlusTitle"/>
        <w:jc w:val="center"/>
      </w:pPr>
      <w:r>
        <w:t>И ВКЛЮЧЕНИЕ В КАДРОВЫЙ РЕЗЕРВ ГОСУДАРСТВЕННЫХ ОРГАНОВ</w:t>
      </w:r>
    </w:p>
    <w:p w:rsidR="004C5E50" w:rsidRDefault="004C5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5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5E50" w:rsidRDefault="004C5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5E50" w:rsidRDefault="004C5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5E50" w:rsidRDefault="004C5E50">
            <w:pPr>
              <w:pStyle w:val="ConsPlusNormal"/>
              <w:jc w:val="center"/>
            </w:pPr>
            <w:r>
              <w:rPr>
                <w:color w:val="392C69"/>
              </w:rPr>
              <w:t>Список изменяющих документов</w:t>
            </w:r>
          </w:p>
          <w:p w:rsidR="004C5E50" w:rsidRDefault="004C5E50">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РФ от 24.09.2020 N 1546)</w:t>
            </w:r>
          </w:p>
        </w:tc>
        <w:tc>
          <w:tcPr>
            <w:tcW w:w="113" w:type="dxa"/>
            <w:tcBorders>
              <w:top w:val="nil"/>
              <w:left w:val="nil"/>
              <w:bottom w:val="nil"/>
              <w:right w:val="nil"/>
            </w:tcBorders>
            <w:shd w:val="clear" w:color="auto" w:fill="F4F3F8"/>
            <w:tcMar>
              <w:top w:w="0" w:type="dxa"/>
              <w:left w:w="0" w:type="dxa"/>
              <w:bottom w:w="0" w:type="dxa"/>
              <w:right w:w="0" w:type="dxa"/>
            </w:tcMar>
          </w:tcPr>
          <w:p w:rsidR="004C5E50" w:rsidRDefault="004C5E50">
            <w:pPr>
              <w:pStyle w:val="ConsPlusNormal"/>
            </w:pPr>
          </w:p>
        </w:tc>
      </w:tr>
    </w:tbl>
    <w:p w:rsidR="004C5E50" w:rsidRDefault="004C5E50">
      <w:pPr>
        <w:pStyle w:val="ConsPlusNormal"/>
        <w:jc w:val="both"/>
      </w:pPr>
    </w:p>
    <w:p w:rsidR="004C5E50" w:rsidRDefault="004C5E50">
      <w:pPr>
        <w:pStyle w:val="ConsPlusTitle"/>
        <w:jc w:val="center"/>
        <w:outlineLvl w:val="2"/>
      </w:pPr>
      <w:r>
        <w:t>I. Тестирование</w:t>
      </w:r>
    </w:p>
    <w:p w:rsidR="004C5E50" w:rsidRDefault="004C5E50">
      <w:pPr>
        <w:pStyle w:val="ConsPlusNormal"/>
        <w:jc w:val="both"/>
      </w:pPr>
    </w:p>
    <w:p w:rsidR="004C5E50" w:rsidRDefault="004C5E50">
      <w:pPr>
        <w:pStyle w:val="ConsPlusNormal"/>
        <w:ind w:firstLine="540"/>
        <w:jc w:val="both"/>
      </w:pPr>
      <w: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(далее - гражданская служба) и включение в кадровый резерв государственных органов (далее соответственно - кандидаты, кадровый резерв) государственным языком Российской Федерации (русским языком), знаниями основ </w:t>
      </w:r>
      <w:hyperlink r:id="rId38">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4C5E50" w:rsidRDefault="004C5E50">
      <w:pPr>
        <w:pStyle w:val="ConsPlusNormal"/>
        <w:spacing w:before="220"/>
        <w:ind w:firstLine="540"/>
        <w:jc w:val="both"/>
      </w:pPr>
      <w:r>
        <w:t>При тестировании используется единый перечень вопросов.</w:t>
      </w:r>
    </w:p>
    <w:p w:rsidR="004C5E50" w:rsidRDefault="004C5E50">
      <w:pPr>
        <w:pStyle w:val="ConsPlusNormal"/>
        <w:spacing w:before="220"/>
        <w:ind w:firstLine="540"/>
        <w:jc w:val="both"/>
      </w:pPr>
      <w:r>
        <w:t>Тест должен содержать не менее 40 и не более 60 вопросов.</w:t>
      </w:r>
    </w:p>
    <w:p w:rsidR="004C5E50" w:rsidRDefault="004C5E50">
      <w:pPr>
        <w:pStyle w:val="ConsPlusNormal"/>
        <w:spacing w:before="220"/>
        <w:ind w:firstLine="540"/>
        <w:jc w:val="both"/>
      </w:pPr>
      <w: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4C5E50" w:rsidRDefault="004C5E50">
      <w:pPr>
        <w:pStyle w:val="ConsPlusNormal"/>
        <w:spacing w:before="220"/>
        <w:ind w:firstLine="540"/>
        <w:jc w:val="both"/>
      </w:pPr>
      <w: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4C5E50" w:rsidRDefault="004C5E50">
      <w:pPr>
        <w:pStyle w:val="ConsPlusNormal"/>
        <w:spacing w:before="220"/>
        <w:ind w:firstLine="540"/>
        <w:jc w:val="both"/>
      </w:pPr>
      <w:r>
        <w:lastRenderedPageBreak/>
        <w:t>На каждый вопрос теста может быть только один верный вариант ответа.</w:t>
      </w:r>
    </w:p>
    <w:p w:rsidR="004C5E50" w:rsidRDefault="004C5E50">
      <w:pPr>
        <w:pStyle w:val="ConsPlusNormal"/>
        <w:spacing w:before="220"/>
        <w:ind w:firstLine="540"/>
        <w:jc w:val="both"/>
      </w:pPr>
      <w:r>
        <w:t>Кандидатам предоставляется одно и то же время для прохождения тестирования.</w:t>
      </w:r>
    </w:p>
    <w:p w:rsidR="004C5E50" w:rsidRDefault="004C5E50">
      <w:pPr>
        <w:pStyle w:val="ConsPlusNormal"/>
        <w:spacing w:before="220"/>
        <w:ind w:firstLine="540"/>
        <w:jc w:val="both"/>
      </w:pPr>
      <w:r>
        <w:t>Подведение результатов тестирования основывается на количестве правильных ответов.</w:t>
      </w:r>
    </w:p>
    <w:p w:rsidR="004C5E50" w:rsidRDefault="004C5E50">
      <w:pPr>
        <w:pStyle w:val="ConsPlusNormal"/>
        <w:spacing w:before="220"/>
        <w:ind w:firstLine="540"/>
        <w:jc w:val="both"/>
      </w:pPr>
      <w:r>
        <w:t>Тестирование считается пройденным, если кандидат правильно ответил на 70 и более процентов заданных вопросов.</w:t>
      </w:r>
    </w:p>
    <w:p w:rsidR="004C5E50" w:rsidRDefault="004C5E50">
      <w:pPr>
        <w:pStyle w:val="ConsPlusNormal"/>
        <w:spacing w:before="220"/>
        <w:ind w:firstLine="540"/>
        <w:jc w:val="both"/>
      </w:pPr>
      <w:r>
        <w:t>Результаты тестирования оформляются в виде краткой справки.</w:t>
      </w:r>
    </w:p>
    <w:p w:rsidR="004C5E50" w:rsidRDefault="004C5E50">
      <w:pPr>
        <w:pStyle w:val="ConsPlusNormal"/>
        <w:jc w:val="both"/>
      </w:pPr>
    </w:p>
    <w:p w:rsidR="004C5E50" w:rsidRDefault="004C5E50">
      <w:pPr>
        <w:pStyle w:val="ConsPlusTitle"/>
        <w:jc w:val="center"/>
        <w:outlineLvl w:val="2"/>
      </w:pPr>
      <w:r>
        <w:t>II. Анкетирование</w:t>
      </w:r>
    </w:p>
    <w:p w:rsidR="004C5E50" w:rsidRDefault="004C5E50">
      <w:pPr>
        <w:pStyle w:val="ConsPlusNormal"/>
        <w:jc w:val="both"/>
      </w:pPr>
    </w:p>
    <w:p w:rsidR="004C5E50" w:rsidRDefault="004C5E50">
      <w:pPr>
        <w:pStyle w:val="ConsPlusNormal"/>
        <w:ind w:firstLine="540"/>
        <w:jc w:val="both"/>
      </w:pPr>
      <w: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4C5E50" w:rsidRDefault="004C5E50">
      <w:pPr>
        <w:pStyle w:val="ConsPlusNormal"/>
        <w:spacing w:before="220"/>
        <w:ind w:firstLine="540"/>
        <w:jc w:val="both"/>
      </w:pPr>
      <w: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4C5E50" w:rsidRDefault="004C5E50">
      <w:pPr>
        <w:pStyle w:val="ConsPlusNormal"/>
        <w:spacing w:before="220"/>
        <w:ind w:firstLine="540"/>
        <w:jc w:val="both"/>
      </w:pPr>
      <w:r>
        <w:t>В анкету также могут быть включены дополнительные вопросы, направленные на оценку профессионального уровня кандидата.</w:t>
      </w:r>
    </w:p>
    <w:p w:rsidR="004C5E50" w:rsidRDefault="004C5E50">
      <w:pPr>
        <w:pStyle w:val="ConsPlusNormal"/>
        <w:jc w:val="both"/>
      </w:pPr>
      <w:r>
        <w:t xml:space="preserve">(абзац введен </w:t>
      </w:r>
      <w:hyperlink r:id="rId39">
        <w:r>
          <w:rPr>
            <w:color w:val="0000FF"/>
          </w:rPr>
          <w:t>Постановлением</w:t>
        </w:r>
      </w:hyperlink>
      <w:r>
        <w:t xml:space="preserve"> Правительства РФ от 24.09.2020 N 1546)</w:t>
      </w:r>
    </w:p>
    <w:p w:rsidR="004C5E50" w:rsidRDefault="004C5E50">
      <w:pPr>
        <w:pStyle w:val="ConsPlusNormal"/>
        <w:jc w:val="both"/>
      </w:pPr>
    </w:p>
    <w:p w:rsidR="004C5E50" w:rsidRDefault="004C5E50">
      <w:pPr>
        <w:pStyle w:val="ConsPlusTitle"/>
        <w:jc w:val="center"/>
        <w:outlineLvl w:val="2"/>
      </w:pPr>
      <w:r>
        <w:t>III. Написание реферата или иных письменных работ</w:t>
      </w:r>
    </w:p>
    <w:p w:rsidR="004C5E50" w:rsidRDefault="004C5E50">
      <w:pPr>
        <w:pStyle w:val="ConsPlusNormal"/>
        <w:jc w:val="both"/>
      </w:pPr>
    </w:p>
    <w:p w:rsidR="004C5E50" w:rsidRDefault="004C5E50">
      <w:pPr>
        <w:pStyle w:val="ConsPlusNormal"/>
        <w:ind w:firstLine="540"/>
        <w:jc w:val="both"/>
      </w:pPr>
      <w: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4C5E50" w:rsidRDefault="004C5E50">
      <w:pPr>
        <w:pStyle w:val="ConsPlusNormal"/>
        <w:spacing w:before="220"/>
        <w:ind w:firstLine="540"/>
        <w:jc w:val="both"/>
      </w:pPr>
      <w:r>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4C5E50" w:rsidRDefault="004C5E50">
      <w:pPr>
        <w:pStyle w:val="ConsPlusNormal"/>
        <w:spacing w:before="220"/>
        <w:ind w:firstLine="540"/>
        <w:jc w:val="both"/>
      </w:pPr>
      <w:r>
        <w:t>Реферат должен соответствовать следующим требованиям:</w:t>
      </w:r>
    </w:p>
    <w:p w:rsidR="004C5E50" w:rsidRDefault="004C5E50">
      <w:pPr>
        <w:pStyle w:val="ConsPlusNormal"/>
        <w:spacing w:before="220"/>
        <w:ind w:firstLine="540"/>
        <w:jc w:val="both"/>
      </w:pPr>
      <w:r>
        <w:t>объем реферата - от 7 до 10 страниц (за исключением титульного листа и списка использованной литературы);</w:t>
      </w:r>
    </w:p>
    <w:p w:rsidR="004C5E50" w:rsidRDefault="004C5E50">
      <w:pPr>
        <w:pStyle w:val="ConsPlusNormal"/>
        <w:spacing w:before="220"/>
        <w:ind w:firstLine="540"/>
        <w:jc w:val="both"/>
      </w:pPr>
      <w:r>
        <w:t>шрифт - Times New Roman, размер 14, через одинарный интервал.</w:t>
      </w:r>
    </w:p>
    <w:p w:rsidR="004C5E50" w:rsidRDefault="004C5E50">
      <w:pPr>
        <w:pStyle w:val="ConsPlusNormal"/>
        <w:spacing w:before="220"/>
        <w:ind w:firstLine="540"/>
        <w:jc w:val="both"/>
      </w:pPr>
      <w:r>
        <w:t>Реферат должен содержать ссылки на использованные источники.</w:t>
      </w:r>
    </w:p>
    <w:p w:rsidR="004C5E50" w:rsidRDefault="004C5E50">
      <w:pPr>
        <w:pStyle w:val="ConsPlusNormal"/>
        <w:spacing w:before="220"/>
        <w:ind w:firstLine="540"/>
        <w:jc w:val="both"/>
      </w:pPr>
      <w:r>
        <w:t xml:space="preserve">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w:t>
      </w:r>
      <w:r>
        <w:lastRenderedPageBreak/>
        <w:t>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4C5E50" w:rsidRDefault="004C5E50">
      <w:pPr>
        <w:pStyle w:val="ConsPlusNormal"/>
        <w:spacing w:before="220"/>
        <w:ind w:firstLine="540"/>
        <w:jc w:val="both"/>
      </w:pPr>
      <w:r>
        <w:t>На основе указанного заключения выставляется итоговая оценка по следующим критериям:</w:t>
      </w:r>
    </w:p>
    <w:p w:rsidR="004C5E50" w:rsidRDefault="004C5E50">
      <w:pPr>
        <w:pStyle w:val="ConsPlusNormal"/>
        <w:spacing w:before="220"/>
        <w:ind w:firstLine="540"/>
        <w:jc w:val="both"/>
      </w:pPr>
      <w:r>
        <w:t>соответствие установленным требованиям оформления;</w:t>
      </w:r>
    </w:p>
    <w:p w:rsidR="004C5E50" w:rsidRDefault="004C5E50">
      <w:pPr>
        <w:pStyle w:val="ConsPlusNormal"/>
        <w:spacing w:before="220"/>
        <w:ind w:firstLine="540"/>
        <w:jc w:val="both"/>
      </w:pPr>
      <w:r>
        <w:t>раскрытие темы;</w:t>
      </w:r>
    </w:p>
    <w:p w:rsidR="004C5E50" w:rsidRDefault="004C5E50">
      <w:pPr>
        <w:pStyle w:val="ConsPlusNormal"/>
        <w:spacing w:before="220"/>
        <w:ind w:firstLine="540"/>
        <w:jc w:val="both"/>
      </w:pPr>
      <w:r>
        <w:t>аналитические способности, логичность мышления;</w:t>
      </w:r>
    </w:p>
    <w:p w:rsidR="004C5E50" w:rsidRDefault="004C5E50">
      <w:pPr>
        <w:pStyle w:val="ConsPlusNormal"/>
        <w:spacing w:before="220"/>
        <w:ind w:firstLine="540"/>
        <w:jc w:val="both"/>
      </w:pPr>
      <w:r>
        <w:t>обоснованность и практическая реализуемость представленных предложений по заданной теме.</w:t>
      </w:r>
    </w:p>
    <w:p w:rsidR="004C5E50" w:rsidRDefault="004C5E50">
      <w:pPr>
        <w:pStyle w:val="ConsPlusNormal"/>
        <w:jc w:val="both"/>
      </w:pPr>
    </w:p>
    <w:p w:rsidR="004C5E50" w:rsidRDefault="004C5E50">
      <w:pPr>
        <w:pStyle w:val="ConsPlusTitle"/>
        <w:jc w:val="center"/>
        <w:outlineLvl w:val="2"/>
      </w:pPr>
      <w:r>
        <w:t>IV. Индивидуальное собеседование</w:t>
      </w:r>
    </w:p>
    <w:p w:rsidR="004C5E50" w:rsidRDefault="004C5E50">
      <w:pPr>
        <w:pStyle w:val="ConsPlusNormal"/>
        <w:jc w:val="both"/>
      </w:pPr>
    </w:p>
    <w:p w:rsidR="004C5E50" w:rsidRDefault="004C5E50">
      <w:pPr>
        <w:pStyle w:val="ConsPlusNormal"/>
        <w:ind w:firstLine="540"/>
        <w:jc w:val="both"/>
      </w:pPr>
      <w:r>
        <w:t>В рамках индивидуального собеседования задаются вопросы, направленные на оценку профессионального уровня кандидата.</w:t>
      </w:r>
    </w:p>
    <w:p w:rsidR="004C5E50" w:rsidRDefault="004C5E50">
      <w:pPr>
        <w:pStyle w:val="ConsPlusNormal"/>
        <w:spacing w:before="220"/>
        <w:ind w:firstLine="540"/>
        <w:jc w:val="both"/>
      </w:pPr>
      <w: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4C5E50" w:rsidRDefault="004C5E50">
      <w:pPr>
        <w:pStyle w:val="ConsPlusNormal"/>
        <w:spacing w:before="220"/>
        <w:ind w:firstLine="540"/>
        <w:jc w:val="both"/>
      </w:pPr>
      <w:r>
        <w:t>Предварительное индивидуальное собеседование может проводиться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4C5E50" w:rsidRDefault="004C5E50">
      <w:pPr>
        <w:pStyle w:val="ConsPlusNormal"/>
        <w:spacing w:before="220"/>
        <w:ind w:firstLine="540"/>
        <w:jc w:val="both"/>
      </w:pPr>
      <w: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4C5E50" w:rsidRDefault="004C5E50">
      <w:pPr>
        <w:pStyle w:val="ConsPlusNormal"/>
        <w:spacing w:before="220"/>
        <w:ind w:firstLine="540"/>
        <w:jc w:val="both"/>
      </w:pPr>
      <w:r>
        <w:t>Проведение индивидуального собеседования с кандидатом в ходе заседания конкурсной комиссии является обязательным.</w:t>
      </w:r>
    </w:p>
    <w:p w:rsidR="004C5E50" w:rsidRDefault="004C5E50">
      <w:pPr>
        <w:pStyle w:val="ConsPlusNormal"/>
        <w:spacing w:before="220"/>
        <w:ind w:firstLine="540"/>
        <w:jc w:val="both"/>
      </w:pPr>
      <w:r>
        <w:t>При проведении индивидуального собеседования конкурсной комиссией по решению представителя нанимателя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4C5E50" w:rsidRDefault="004C5E50">
      <w:pPr>
        <w:pStyle w:val="ConsPlusNormal"/>
        <w:jc w:val="both"/>
      </w:pPr>
    </w:p>
    <w:p w:rsidR="004C5E50" w:rsidRDefault="004C5E50">
      <w:pPr>
        <w:pStyle w:val="ConsPlusTitle"/>
        <w:jc w:val="center"/>
        <w:outlineLvl w:val="2"/>
      </w:pPr>
      <w:r>
        <w:t>V. Проведение групповых дискуссий</w:t>
      </w:r>
    </w:p>
    <w:p w:rsidR="004C5E50" w:rsidRDefault="004C5E50">
      <w:pPr>
        <w:pStyle w:val="ConsPlusNormal"/>
        <w:jc w:val="both"/>
      </w:pPr>
    </w:p>
    <w:p w:rsidR="004C5E50" w:rsidRDefault="004C5E50">
      <w:pPr>
        <w:pStyle w:val="ConsPlusNormal"/>
        <w:ind w:firstLine="540"/>
        <w:jc w:val="both"/>
      </w:pPr>
      <w: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4C5E50" w:rsidRDefault="004C5E50">
      <w:pPr>
        <w:pStyle w:val="ConsPlusNormal"/>
        <w:spacing w:before="220"/>
        <w:ind w:firstLine="540"/>
        <w:jc w:val="both"/>
      </w:pPr>
      <w:r>
        <w:t xml:space="preserve">Тема для проведения групповой дискуссии в случае проведения конкурса на замещение </w:t>
      </w:r>
      <w:r>
        <w:lastRenderedPageBreak/>
        <w:t>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4C5E50" w:rsidRDefault="004C5E50">
      <w:pPr>
        <w:pStyle w:val="ConsPlusNormal"/>
        <w:spacing w:before="220"/>
        <w:ind w:firstLine="540"/>
        <w:jc w:val="both"/>
      </w:pPr>
      <w: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4C5E50" w:rsidRDefault="004C5E50">
      <w:pPr>
        <w:pStyle w:val="ConsPlusNormal"/>
        <w:spacing w:before="220"/>
        <w:ind w:firstLine="540"/>
        <w:jc w:val="both"/>
      </w:pPr>
      <w:r>
        <w:t>В течение установленного времени кандидатом готовится устный или письменный ответ.</w:t>
      </w:r>
    </w:p>
    <w:p w:rsidR="004C5E50" w:rsidRDefault="004C5E50">
      <w:pPr>
        <w:pStyle w:val="ConsPlusNormal"/>
        <w:spacing w:before="220"/>
        <w:ind w:firstLine="540"/>
        <w:jc w:val="both"/>
      </w:pPr>
      <w: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4C5E50" w:rsidRDefault="004C5E50">
      <w:pPr>
        <w:pStyle w:val="ConsPlusNormal"/>
        <w:jc w:val="both"/>
      </w:pPr>
    </w:p>
    <w:p w:rsidR="004C5E50" w:rsidRDefault="004C5E50">
      <w:pPr>
        <w:pStyle w:val="ConsPlusTitle"/>
        <w:jc w:val="center"/>
        <w:outlineLvl w:val="2"/>
      </w:pPr>
      <w:r>
        <w:t>VI. Подготовка проекта документа</w:t>
      </w:r>
    </w:p>
    <w:p w:rsidR="004C5E50" w:rsidRDefault="004C5E50">
      <w:pPr>
        <w:pStyle w:val="ConsPlusNormal"/>
        <w:jc w:val="both"/>
      </w:pPr>
    </w:p>
    <w:p w:rsidR="004C5E50" w:rsidRDefault="004C5E50">
      <w:pPr>
        <w:pStyle w:val="ConsPlusNormal"/>
        <w:ind w:firstLine="540"/>
        <w:jc w:val="both"/>
      </w:pPr>
      <w: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4C5E50" w:rsidRDefault="004C5E50">
      <w:pPr>
        <w:pStyle w:val="ConsPlusNormal"/>
        <w:spacing w:before="220"/>
        <w:ind w:firstLine="540"/>
        <w:jc w:val="both"/>
      </w:pPr>
      <w: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4C5E50" w:rsidRDefault="004C5E50">
      <w:pPr>
        <w:pStyle w:val="ConsPlusNormal"/>
        <w:spacing w:before="220"/>
        <w:ind w:firstLine="540"/>
        <w:jc w:val="both"/>
      </w:pPr>
      <w:r>
        <w:t>Оценка подготовленного проекта документа может осуществляться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4C5E50" w:rsidRDefault="004C5E50">
      <w:pPr>
        <w:pStyle w:val="ConsPlusNormal"/>
        <w:spacing w:before="220"/>
        <w:ind w:firstLine="540"/>
        <w:jc w:val="both"/>
      </w:pPr>
      <w:r>
        <w:t>Результаты оценки проекта документа оформляются в виде краткой справки.</w:t>
      </w:r>
    </w:p>
    <w:p w:rsidR="004C5E50" w:rsidRDefault="004C5E50">
      <w:pPr>
        <w:pStyle w:val="ConsPlusNormal"/>
        <w:spacing w:before="220"/>
        <w:ind w:firstLine="540"/>
        <w:jc w:val="both"/>
      </w:pPr>
      <w:r>
        <w:t>Итоговая оценка выставляется по следующим критериям:</w:t>
      </w:r>
    </w:p>
    <w:p w:rsidR="004C5E50" w:rsidRDefault="004C5E50">
      <w:pPr>
        <w:pStyle w:val="ConsPlusNormal"/>
        <w:spacing w:before="220"/>
        <w:ind w:firstLine="540"/>
        <w:jc w:val="both"/>
      </w:pPr>
      <w:r>
        <w:t>соответствие установленным требованиям оформления;</w:t>
      </w:r>
    </w:p>
    <w:p w:rsidR="004C5E50" w:rsidRDefault="004C5E50">
      <w:pPr>
        <w:pStyle w:val="ConsPlusNormal"/>
        <w:spacing w:before="220"/>
        <w:ind w:firstLine="540"/>
        <w:jc w:val="both"/>
      </w:pPr>
      <w:r>
        <w:t>понимание сути вопроса, выявление кандидатом ключевых фактов и проблем, послуживших основанием для разработки проекта документа;</w:t>
      </w:r>
    </w:p>
    <w:p w:rsidR="004C5E50" w:rsidRDefault="004C5E50">
      <w:pPr>
        <w:pStyle w:val="ConsPlusNormal"/>
        <w:spacing w:before="220"/>
        <w:ind w:firstLine="540"/>
        <w:jc w:val="both"/>
      </w:pPr>
      <w: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4C5E50" w:rsidRDefault="004C5E50">
      <w:pPr>
        <w:pStyle w:val="ConsPlusNormal"/>
        <w:spacing w:before="220"/>
        <w:ind w:firstLine="540"/>
        <w:jc w:val="both"/>
      </w:pPr>
      <w:r>
        <w:t>обоснованность подходов к решению проблем, послуживших основанием для разработки проекта документа;</w:t>
      </w:r>
    </w:p>
    <w:p w:rsidR="004C5E50" w:rsidRDefault="004C5E50">
      <w:pPr>
        <w:pStyle w:val="ConsPlusNormal"/>
        <w:spacing w:before="220"/>
        <w:ind w:firstLine="540"/>
        <w:jc w:val="both"/>
      </w:pPr>
      <w:r>
        <w:t>аналитические способности, логичность мышления;</w:t>
      </w:r>
    </w:p>
    <w:p w:rsidR="004C5E50" w:rsidRDefault="004C5E50">
      <w:pPr>
        <w:pStyle w:val="ConsPlusNormal"/>
        <w:spacing w:before="220"/>
        <w:ind w:firstLine="540"/>
        <w:jc w:val="both"/>
      </w:pPr>
      <w:r>
        <w:lastRenderedPageBreak/>
        <w:t>правовая и лингвистическая грамотность.</w:t>
      </w:r>
    </w:p>
    <w:p w:rsidR="004C5E50" w:rsidRDefault="004C5E50">
      <w:pPr>
        <w:pStyle w:val="ConsPlusNormal"/>
        <w:ind w:firstLine="540"/>
        <w:jc w:val="both"/>
      </w:pPr>
    </w:p>
    <w:p w:rsidR="004C5E50" w:rsidRDefault="004C5E50">
      <w:pPr>
        <w:pStyle w:val="ConsPlusTitle"/>
        <w:jc w:val="center"/>
        <w:outlineLvl w:val="2"/>
      </w:pPr>
      <w:r>
        <w:t>VII. Решение практических задач</w:t>
      </w:r>
    </w:p>
    <w:p w:rsidR="004C5E50" w:rsidRDefault="004C5E50">
      <w:pPr>
        <w:pStyle w:val="ConsPlusNormal"/>
        <w:jc w:val="center"/>
      </w:pPr>
      <w:r>
        <w:t xml:space="preserve">(введен </w:t>
      </w:r>
      <w:hyperlink r:id="rId40">
        <w:r>
          <w:rPr>
            <w:color w:val="0000FF"/>
          </w:rPr>
          <w:t>Постановлением</w:t>
        </w:r>
      </w:hyperlink>
      <w:r>
        <w:t xml:space="preserve"> Правительства РФ</w:t>
      </w:r>
    </w:p>
    <w:p w:rsidR="004C5E50" w:rsidRDefault="004C5E50">
      <w:pPr>
        <w:pStyle w:val="ConsPlusNormal"/>
        <w:jc w:val="center"/>
      </w:pPr>
      <w:r>
        <w:t>от 24.09.2020 N 1546)</w:t>
      </w:r>
    </w:p>
    <w:p w:rsidR="004C5E50" w:rsidRDefault="004C5E50">
      <w:pPr>
        <w:pStyle w:val="ConsPlusNormal"/>
        <w:jc w:val="both"/>
      </w:pPr>
    </w:p>
    <w:p w:rsidR="004C5E50" w:rsidRDefault="004C5E50">
      <w:pPr>
        <w:pStyle w:val="ConsPlusNormal"/>
        <w:ind w:firstLine="540"/>
        <w:jc w:val="both"/>
      </w:pPr>
      <w:r>
        <w:t>Решение практических задач подразумевает ознакомление кандидата с проблемной ситуацией, изложенной в формате текста или видео, связанной с областью и видом профессиональной служебной деятельности по вакантной должности гражданской службы, и подготовку кандидатом ответов на вопросы, направленные на выявление его аналитических, стратегических или управленческих способностей.</w:t>
      </w: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right"/>
        <w:outlineLvl w:val="1"/>
      </w:pPr>
      <w:r>
        <w:t>Приложение N 3</w:t>
      </w:r>
    </w:p>
    <w:p w:rsidR="004C5E50" w:rsidRDefault="004C5E50">
      <w:pPr>
        <w:pStyle w:val="ConsPlusNormal"/>
        <w:jc w:val="right"/>
      </w:pPr>
      <w:r>
        <w:t>к единой методике проведения</w:t>
      </w:r>
    </w:p>
    <w:p w:rsidR="004C5E50" w:rsidRDefault="004C5E50">
      <w:pPr>
        <w:pStyle w:val="ConsPlusNormal"/>
        <w:jc w:val="right"/>
      </w:pPr>
      <w:r>
        <w:t>конкурсов на замещение вакантных</w:t>
      </w:r>
    </w:p>
    <w:p w:rsidR="004C5E50" w:rsidRDefault="004C5E50">
      <w:pPr>
        <w:pStyle w:val="ConsPlusNormal"/>
        <w:jc w:val="right"/>
      </w:pPr>
      <w:r>
        <w:t>должностей государственной</w:t>
      </w:r>
    </w:p>
    <w:p w:rsidR="004C5E50" w:rsidRDefault="004C5E50">
      <w:pPr>
        <w:pStyle w:val="ConsPlusNormal"/>
        <w:jc w:val="right"/>
      </w:pPr>
      <w:r>
        <w:t>гражданской службы Российской</w:t>
      </w:r>
    </w:p>
    <w:p w:rsidR="004C5E50" w:rsidRDefault="004C5E50">
      <w:pPr>
        <w:pStyle w:val="ConsPlusNormal"/>
        <w:jc w:val="right"/>
      </w:pPr>
      <w:r>
        <w:t>Федерации и включение в кадровый</w:t>
      </w:r>
    </w:p>
    <w:p w:rsidR="004C5E50" w:rsidRDefault="004C5E50">
      <w:pPr>
        <w:pStyle w:val="ConsPlusNormal"/>
        <w:jc w:val="right"/>
      </w:pPr>
      <w:r>
        <w:t>резерв государственных органов</w:t>
      </w:r>
    </w:p>
    <w:p w:rsidR="004C5E50" w:rsidRDefault="004C5E50">
      <w:pPr>
        <w:pStyle w:val="ConsPlusNormal"/>
        <w:jc w:val="both"/>
      </w:pPr>
    </w:p>
    <w:p w:rsidR="004C5E50" w:rsidRDefault="004C5E50">
      <w:pPr>
        <w:pStyle w:val="ConsPlusNonformat"/>
        <w:jc w:val="both"/>
      </w:pPr>
      <w:bookmarkStart w:id="5" w:name="P281"/>
      <w:bookmarkEnd w:id="5"/>
      <w:r>
        <w:t xml:space="preserve">                           Конкурсный бюллетень</w:t>
      </w:r>
    </w:p>
    <w:p w:rsidR="004C5E50" w:rsidRDefault="004C5E50">
      <w:pPr>
        <w:pStyle w:val="ConsPlusNonformat"/>
        <w:jc w:val="both"/>
      </w:pPr>
    </w:p>
    <w:p w:rsidR="004C5E50" w:rsidRDefault="004C5E50">
      <w:pPr>
        <w:pStyle w:val="ConsPlusNonformat"/>
        <w:jc w:val="both"/>
      </w:pPr>
      <w:r>
        <w:t xml:space="preserve">                     "__" ____________________ 20__ г.</w:t>
      </w:r>
    </w:p>
    <w:p w:rsidR="004C5E50" w:rsidRDefault="004C5E50">
      <w:pPr>
        <w:pStyle w:val="ConsPlusNonformat"/>
        <w:jc w:val="both"/>
      </w:pPr>
      <w:r>
        <w:t xml:space="preserve">                        (дата проведения конкурса)</w:t>
      </w:r>
    </w:p>
    <w:p w:rsidR="004C5E50" w:rsidRDefault="004C5E50">
      <w:pPr>
        <w:pStyle w:val="ConsPlusNonformat"/>
        <w:jc w:val="both"/>
      </w:pP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 xml:space="preserve"> (полное наименование должности, на замещение которой проводится конкурс,</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 xml:space="preserve">     или наименование группы должностей, по которой проводится конкурс</w:t>
      </w:r>
    </w:p>
    <w:p w:rsidR="004C5E50" w:rsidRDefault="004C5E50">
      <w:pPr>
        <w:pStyle w:val="ConsPlusNonformat"/>
        <w:jc w:val="both"/>
      </w:pPr>
      <w:r>
        <w:t xml:space="preserve">          на включение в кадровый резерв государственного органа)</w:t>
      </w:r>
    </w:p>
    <w:p w:rsidR="004C5E50" w:rsidRDefault="004C5E50">
      <w:pPr>
        <w:pStyle w:val="ConsPlusNonformat"/>
        <w:jc w:val="both"/>
      </w:pPr>
    </w:p>
    <w:p w:rsidR="004C5E50" w:rsidRDefault="004C5E50">
      <w:pPr>
        <w:pStyle w:val="ConsPlusNonformat"/>
        <w:jc w:val="both"/>
      </w:pPr>
      <w:r>
        <w:t xml:space="preserve">          Балл, присвоенный членом конкурсной комиссии кандидату</w:t>
      </w:r>
    </w:p>
    <w:p w:rsidR="004C5E50" w:rsidRDefault="004C5E50">
      <w:pPr>
        <w:pStyle w:val="ConsPlusNonformat"/>
        <w:jc w:val="both"/>
      </w:pPr>
      <w:r>
        <w:t xml:space="preserve">               по результатам индивидуального собеседования</w:t>
      </w:r>
    </w:p>
    <w:p w:rsidR="004C5E50" w:rsidRDefault="004C5E50">
      <w:pPr>
        <w:pStyle w:val="ConsPlusNonformat"/>
        <w:jc w:val="both"/>
      </w:pPr>
    </w:p>
    <w:p w:rsidR="004C5E50" w:rsidRDefault="004C5E50">
      <w:pPr>
        <w:pStyle w:val="ConsPlusNonformat"/>
        <w:jc w:val="both"/>
      </w:pPr>
      <w:r>
        <w:t xml:space="preserve">         (Справочно: максимальный балл составляет _______ баллов)</w:t>
      </w:r>
    </w:p>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6"/>
        <w:gridCol w:w="1531"/>
        <w:gridCol w:w="4422"/>
      </w:tblGrid>
      <w:tr w:rsidR="004C5E50">
        <w:tc>
          <w:tcPr>
            <w:tcW w:w="3096" w:type="dxa"/>
          </w:tcPr>
          <w:p w:rsidR="004C5E50" w:rsidRDefault="004C5E50">
            <w:pPr>
              <w:pStyle w:val="ConsPlusNormal"/>
              <w:jc w:val="center"/>
            </w:pPr>
            <w:r>
              <w:t>Фамилия, имя, отчество кандидата</w:t>
            </w:r>
          </w:p>
        </w:tc>
        <w:tc>
          <w:tcPr>
            <w:tcW w:w="1531" w:type="dxa"/>
          </w:tcPr>
          <w:p w:rsidR="004C5E50" w:rsidRDefault="004C5E50">
            <w:pPr>
              <w:pStyle w:val="ConsPlusNormal"/>
              <w:jc w:val="center"/>
            </w:pPr>
            <w:r>
              <w:t>Балл</w:t>
            </w:r>
          </w:p>
        </w:tc>
        <w:tc>
          <w:tcPr>
            <w:tcW w:w="4422" w:type="dxa"/>
          </w:tcPr>
          <w:p w:rsidR="004C5E50" w:rsidRDefault="004C5E50">
            <w:pPr>
              <w:pStyle w:val="ConsPlusNormal"/>
              <w:jc w:val="center"/>
            </w:pPr>
            <w:r>
              <w:t>Краткая мотивировка выставленного балла (при необходимости)</w:t>
            </w:r>
          </w:p>
        </w:tc>
      </w:tr>
      <w:tr w:rsidR="004C5E50">
        <w:tc>
          <w:tcPr>
            <w:tcW w:w="3096" w:type="dxa"/>
          </w:tcPr>
          <w:p w:rsidR="004C5E50" w:rsidRDefault="004C5E50">
            <w:pPr>
              <w:pStyle w:val="ConsPlusNormal"/>
              <w:jc w:val="center"/>
            </w:pPr>
            <w:r>
              <w:t>1</w:t>
            </w:r>
          </w:p>
        </w:tc>
        <w:tc>
          <w:tcPr>
            <w:tcW w:w="1531" w:type="dxa"/>
          </w:tcPr>
          <w:p w:rsidR="004C5E50" w:rsidRDefault="004C5E50">
            <w:pPr>
              <w:pStyle w:val="ConsPlusNormal"/>
              <w:jc w:val="center"/>
            </w:pPr>
            <w:r>
              <w:t>2</w:t>
            </w:r>
          </w:p>
        </w:tc>
        <w:tc>
          <w:tcPr>
            <w:tcW w:w="4422" w:type="dxa"/>
          </w:tcPr>
          <w:p w:rsidR="004C5E50" w:rsidRDefault="004C5E50">
            <w:pPr>
              <w:pStyle w:val="ConsPlusNormal"/>
              <w:jc w:val="center"/>
            </w:pPr>
            <w:r>
              <w:t>3</w:t>
            </w:r>
          </w:p>
        </w:tc>
      </w:tr>
      <w:tr w:rsidR="004C5E50">
        <w:tc>
          <w:tcPr>
            <w:tcW w:w="3096" w:type="dxa"/>
          </w:tcPr>
          <w:p w:rsidR="004C5E50" w:rsidRDefault="004C5E50">
            <w:pPr>
              <w:pStyle w:val="ConsPlusNormal"/>
            </w:pPr>
          </w:p>
        </w:tc>
        <w:tc>
          <w:tcPr>
            <w:tcW w:w="1531" w:type="dxa"/>
          </w:tcPr>
          <w:p w:rsidR="004C5E50" w:rsidRDefault="004C5E50">
            <w:pPr>
              <w:pStyle w:val="ConsPlusNormal"/>
            </w:pPr>
          </w:p>
        </w:tc>
        <w:tc>
          <w:tcPr>
            <w:tcW w:w="4422" w:type="dxa"/>
          </w:tcPr>
          <w:p w:rsidR="004C5E50" w:rsidRDefault="004C5E50">
            <w:pPr>
              <w:pStyle w:val="ConsPlusNormal"/>
            </w:pPr>
          </w:p>
        </w:tc>
      </w:tr>
    </w:tbl>
    <w:p w:rsidR="004C5E50" w:rsidRDefault="004C5E50">
      <w:pPr>
        <w:pStyle w:val="ConsPlusNormal"/>
        <w:jc w:val="both"/>
      </w:pPr>
    </w:p>
    <w:p w:rsidR="004C5E50" w:rsidRDefault="004C5E50">
      <w:pPr>
        <w:pStyle w:val="ConsPlusNonformat"/>
        <w:jc w:val="both"/>
      </w:pPr>
      <w:r>
        <w:t>__________________________________________________          _______________</w:t>
      </w:r>
    </w:p>
    <w:p w:rsidR="004C5E50" w:rsidRDefault="004C5E50">
      <w:pPr>
        <w:pStyle w:val="ConsPlusNonformat"/>
        <w:jc w:val="both"/>
      </w:pPr>
      <w:r>
        <w:t>(фамилия, имя, отчество члена конкурсной комиссии)             (подпись)</w:t>
      </w: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right"/>
        <w:outlineLvl w:val="1"/>
      </w:pPr>
      <w:r>
        <w:t>Приложение N 4</w:t>
      </w:r>
    </w:p>
    <w:p w:rsidR="004C5E50" w:rsidRDefault="004C5E50">
      <w:pPr>
        <w:pStyle w:val="ConsPlusNormal"/>
        <w:jc w:val="right"/>
      </w:pPr>
      <w:r>
        <w:t>к единой методике проведения</w:t>
      </w:r>
    </w:p>
    <w:p w:rsidR="004C5E50" w:rsidRDefault="004C5E50">
      <w:pPr>
        <w:pStyle w:val="ConsPlusNormal"/>
        <w:jc w:val="right"/>
      </w:pPr>
      <w:r>
        <w:lastRenderedPageBreak/>
        <w:t>конкурсов на замещение вакантных</w:t>
      </w:r>
    </w:p>
    <w:p w:rsidR="004C5E50" w:rsidRDefault="004C5E50">
      <w:pPr>
        <w:pStyle w:val="ConsPlusNormal"/>
        <w:jc w:val="right"/>
      </w:pPr>
      <w:r>
        <w:t>должностей государственной</w:t>
      </w:r>
    </w:p>
    <w:p w:rsidR="004C5E50" w:rsidRDefault="004C5E50">
      <w:pPr>
        <w:pStyle w:val="ConsPlusNormal"/>
        <w:jc w:val="right"/>
      </w:pPr>
      <w:r>
        <w:t>гражданской службы Российской</w:t>
      </w:r>
    </w:p>
    <w:p w:rsidR="004C5E50" w:rsidRDefault="004C5E50">
      <w:pPr>
        <w:pStyle w:val="ConsPlusNormal"/>
        <w:jc w:val="right"/>
      </w:pPr>
      <w:r>
        <w:t>Федерации и включение в кадровый</w:t>
      </w:r>
    </w:p>
    <w:p w:rsidR="004C5E50" w:rsidRDefault="004C5E50">
      <w:pPr>
        <w:pStyle w:val="ConsPlusNormal"/>
        <w:jc w:val="right"/>
      </w:pPr>
      <w:r>
        <w:t>резерв государственных органов</w:t>
      </w:r>
    </w:p>
    <w:p w:rsidR="004C5E50" w:rsidRDefault="004C5E50">
      <w:pPr>
        <w:pStyle w:val="ConsPlusNormal"/>
        <w:jc w:val="both"/>
      </w:pPr>
    </w:p>
    <w:p w:rsidR="004C5E50" w:rsidRDefault="004C5E50">
      <w:pPr>
        <w:pStyle w:val="ConsPlusNonformat"/>
        <w:jc w:val="both"/>
      </w:pPr>
      <w:bookmarkStart w:id="6" w:name="P322"/>
      <w:bookmarkEnd w:id="6"/>
      <w:r>
        <w:t xml:space="preserve">                                  РЕШЕНИЕ</w:t>
      </w:r>
    </w:p>
    <w:p w:rsidR="004C5E50" w:rsidRDefault="004C5E50">
      <w:pPr>
        <w:pStyle w:val="ConsPlusNonformat"/>
        <w:jc w:val="both"/>
      </w:pPr>
      <w:r>
        <w:t xml:space="preserve">            конкурсной комиссии по итогам конкурса на замещение</w:t>
      </w:r>
    </w:p>
    <w:p w:rsidR="004C5E50" w:rsidRDefault="004C5E50">
      <w:pPr>
        <w:pStyle w:val="ConsPlusNonformat"/>
        <w:jc w:val="both"/>
      </w:pPr>
      <w:r>
        <w:t xml:space="preserve">          вакантной должности государственной гражданской службы</w:t>
      </w:r>
    </w:p>
    <w:p w:rsidR="004C5E50" w:rsidRDefault="004C5E50">
      <w:pPr>
        <w:pStyle w:val="ConsPlusNonformat"/>
        <w:jc w:val="both"/>
      </w:pPr>
      <w:r>
        <w:t xml:space="preserve">                           Российской Федерации</w:t>
      </w:r>
    </w:p>
    <w:p w:rsidR="004C5E50" w:rsidRDefault="004C5E50">
      <w:pPr>
        <w:pStyle w:val="ConsPlusNonformat"/>
        <w:jc w:val="both"/>
      </w:pPr>
    </w:p>
    <w:p w:rsidR="004C5E50" w:rsidRDefault="004C5E50">
      <w:pPr>
        <w:pStyle w:val="ConsPlusNonformat"/>
        <w:jc w:val="both"/>
      </w:pPr>
      <w:r>
        <w:t xml:space="preserve">                  ______________________________________</w:t>
      </w:r>
    </w:p>
    <w:p w:rsidR="004C5E50" w:rsidRDefault="004C5E50">
      <w:pPr>
        <w:pStyle w:val="ConsPlusNonformat"/>
        <w:jc w:val="both"/>
      </w:pPr>
      <w:r>
        <w:t xml:space="preserve">                  (наименование государственного органа)</w:t>
      </w:r>
    </w:p>
    <w:p w:rsidR="004C5E50" w:rsidRDefault="004C5E50">
      <w:pPr>
        <w:pStyle w:val="ConsPlusNonformat"/>
        <w:jc w:val="both"/>
      </w:pPr>
      <w:r>
        <w:t xml:space="preserve">                  "__" _________________________ 20__ г.</w:t>
      </w:r>
    </w:p>
    <w:p w:rsidR="004C5E50" w:rsidRDefault="004C5E50">
      <w:pPr>
        <w:pStyle w:val="ConsPlusNonformat"/>
        <w:jc w:val="both"/>
      </w:pPr>
      <w:r>
        <w:t xml:space="preserve">                        (дата проведения конкурса)</w:t>
      </w:r>
    </w:p>
    <w:p w:rsidR="004C5E50" w:rsidRDefault="004C5E50">
      <w:pPr>
        <w:pStyle w:val="ConsPlusNonformat"/>
        <w:jc w:val="both"/>
      </w:pPr>
    </w:p>
    <w:p w:rsidR="004C5E50" w:rsidRDefault="004C5E50">
      <w:pPr>
        <w:pStyle w:val="ConsPlusNonformat"/>
        <w:jc w:val="both"/>
      </w:pPr>
      <w:r>
        <w:t xml:space="preserve">    1. Присутствовало на заседании __________ из ________ членов конкурсной</w:t>
      </w:r>
    </w:p>
    <w:p w:rsidR="004C5E50" w:rsidRDefault="004C5E50">
      <w:pPr>
        <w:pStyle w:val="ConsPlusNonformat"/>
        <w:jc w:val="both"/>
      </w:pPr>
      <w:r>
        <w:t>комиссии</w:t>
      </w:r>
    </w:p>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6"/>
        <w:gridCol w:w="4422"/>
      </w:tblGrid>
      <w:tr w:rsidR="004C5E50">
        <w:tc>
          <w:tcPr>
            <w:tcW w:w="4646" w:type="dxa"/>
          </w:tcPr>
          <w:p w:rsidR="004C5E50" w:rsidRDefault="004C5E50">
            <w:pPr>
              <w:pStyle w:val="ConsPlusNormal"/>
              <w:jc w:val="center"/>
            </w:pPr>
            <w:r>
              <w:t>Фамилия, имя, отчество члена конкурсной комиссии, присутствовавшего на заседании конкурсной комиссии</w:t>
            </w:r>
          </w:p>
        </w:tc>
        <w:tc>
          <w:tcPr>
            <w:tcW w:w="4422" w:type="dxa"/>
          </w:tcPr>
          <w:p w:rsidR="004C5E50" w:rsidRDefault="004C5E50">
            <w:pPr>
              <w:pStyle w:val="ConsPlusNormal"/>
              <w:jc w:val="center"/>
            </w:pPr>
            <w:r>
              <w:t>Должность</w:t>
            </w:r>
          </w:p>
        </w:tc>
      </w:tr>
      <w:tr w:rsidR="004C5E50">
        <w:tc>
          <w:tcPr>
            <w:tcW w:w="4646" w:type="dxa"/>
          </w:tcPr>
          <w:p w:rsidR="004C5E50" w:rsidRDefault="004C5E50">
            <w:pPr>
              <w:pStyle w:val="ConsPlusNormal"/>
            </w:pPr>
          </w:p>
        </w:tc>
        <w:tc>
          <w:tcPr>
            <w:tcW w:w="4422" w:type="dxa"/>
          </w:tcPr>
          <w:p w:rsidR="004C5E50" w:rsidRDefault="004C5E50">
            <w:pPr>
              <w:pStyle w:val="ConsPlusNormal"/>
            </w:pPr>
          </w:p>
        </w:tc>
      </w:tr>
      <w:tr w:rsidR="004C5E50">
        <w:tc>
          <w:tcPr>
            <w:tcW w:w="4646" w:type="dxa"/>
          </w:tcPr>
          <w:p w:rsidR="004C5E50" w:rsidRDefault="004C5E50">
            <w:pPr>
              <w:pStyle w:val="ConsPlusNormal"/>
            </w:pPr>
          </w:p>
        </w:tc>
        <w:tc>
          <w:tcPr>
            <w:tcW w:w="4422" w:type="dxa"/>
          </w:tcPr>
          <w:p w:rsidR="004C5E50" w:rsidRDefault="004C5E50">
            <w:pPr>
              <w:pStyle w:val="ConsPlusNormal"/>
            </w:pPr>
          </w:p>
        </w:tc>
      </w:tr>
      <w:tr w:rsidR="004C5E50">
        <w:tc>
          <w:tcPr>
            <w:tcW w:w="4646" w:type="dxa"/>
          </w:tcPr>
          <w:p w:rsidR="004C5E50" w:rsidRDefault="004C5E50">
            <w:pPr>
              <w:pStyle w:val="ConsPlusNormal"/>
            </w:pPr>
          </w:p>
        </w:tc>
        <w:tc>
          <w:tcPr>
            <w:tcW w:w="4422" w:type="dxa"/>
          </w:tcPr>
          <w:p w:rsidR="004C5E50" w:rsidRDefault="004C5E50">
            <w:pPr>
              <w:pStyle w:val="ConsPlusNormal"/>
            </w:pPr>
          </w:p>
        </w:tc>
      </w:tr>
    </w:tbl>
    <w:p w:rsidR="004C5E50" w:rsidRDefault="004C5E50">
      <w:pPr>
        <w:pStyle w:val="ConsPlusNormal"/>
        <w:jc w:val="both"/>
      </w:pPr>
    </w:p>
    <w:p w:rsidR="004C5E50" w:rsidRDefault="004C5E50">
      <w:pPr>
        <w:pStyle w:val="ConsPlusNonformat"/>
        <w:jc w:val="both"/>
      </w:pPr>
      <w:r>
        <w:t xml:space="preserve">    2.  Проведен  конкурс  на замещение вакантной должности государственной</w:t>
      </w:r>
    </w:p>
    <w:p w:rsidR="004C5E50" w:rsidRDefault="004C5E50">
      <w:pPr>
        <w:pStyle w:val="ConsPlusNonformat"/>
        <w:jc w:val="both"/>
      </w:pPr>
      <w:r>
        <w:t>гражданской службы Российской Федерации</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 xml:space="preserve">      (наименование должности с указанием структурного подразделения</w:t>
      </w:r>
    </w:p>
    <w:p w:rsidR="004C5E50" w:rsidRDefault="004C5E50">
      <w:pPr>
        <w:pStyle w:val="ConsPlusNonformat"/>
        <w:jc w:val="both"/>
      </w:pPr>
      <w:r>
        <w:t xml:space="preserve">                         государственного органа)</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p>
    <w:p w:rsidR="004C5E50" w:rsidRDefault="004C5E50">
      <w:pPr>
        <w:pStyle w:val="ConsPlusNonformat"/>
        <w:jc w:val="both"/>
      </w:pPr>
      <w:r>
        <w:t xml:space="preserve">    3. Результаты рейтинговой оценки кандидатов</w:t>
      </w:r>
    </w:p>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834"/>
        <w:gridCol w:w="3106"/>
      </w:tblGrid>
      <w:tr w:rsidR="004C5E50">
        <w:tc>
          <w:tcPr>
            <w:tcW w:w="4082" w:type="dxa"/>
          </w:tcPr>
          <w:p w:rsidR="004C5E50" w:rsidRDefault="004C5E50">
            <w:pPr>
              <w:pStyle w:val="ConsPlusNormal"/>
              <w:jc w:val="center"/>
            </w:pPr>
            <w:r>
              <w:t>Фамилия, имя, отчество кандидата</w:t>
            </w:r>
          </w:p>
        </w:tc>
        <w:tc>
          <w:tcPr>
            <w:tcW w:w="1834" w:type="dxa"/>
          </w:tcPr>
          <w:p w:rsidR="004C5E50" w:rsidRDefault="004C5E50">
            <w:pPr>
              <w:pStyle w:val="ConsPlusNormal"/>
              <w:jc w:val="center"/>
            </w:pPr>
            <w:r>
              <w:t>Итоговый балл</w:t>
            </w:r>
          </w:p>
        </w:tc>
        <w:tc>
          <w:tcPr>
            <w:tcW w:w="3106" w:type="dxa"/>
          </w:tcPr>
          <w:p w:rsidR="004C5E50" w:rsidRDefault="004C5E50">
            <w:pPr>
              <w:pStyle w:val="ConsPlusNormal"/>
              <w:jc w:val="center"/>
            </w:pPr>
            <w:r>
              <w:t>Место в рейтинге (в порядке убывания)</w:t>
            </w:r>
          </w:p>
        </w:tc>
      </w:tr>
      <w:tr w:rsidR="004C5E50">
        <w:tc>
          <w:tcPr>
            <w:tcW w:w="4082" w:type="dxa"/>
          </w:tcPr>
          <w:p w:rsidR="004C5E50" w:rsidRDefault="004C5E50">
            <w:pPr>
              <w:pStyle w:val="ConsPlusNormal"/>
            </w:pPr>
          </w:p>
        </w:tc>
        <w:tc>
          <w:tcPr>
            <w:tcW w:w="1834" w:type="dxa"/>
          </w:tcPr>
          <w:p w:rsidR="004C5E50" w:rsidRDefault="004C5E50">
            <w:pPr>
              <w:pStyle w:val="ConsPlusNormal"/>
            </w:pPr>
          </w:p>
        </w:tc>
        <w:tc>
          <w:tcPr>
            <w:tcW w:w="3106" w:type="dxa"/>
          </w:tcPr>
          <w:p w:rsidR="004C5E50" w:rsidRDefault="004C5E50">
            <w:pPr>
              <w:pStyle w:val="ConsPlusNormal"/>
            </w:pPr>
          </w:p>
        </w:tc>
      </w:tr>
      <w:tr w:rsidR="004C5E50">
        <w:tc>
          <w:tcPr>
            <w:tcW w:w="4082" w:type="dxa"/>
          </w:tcPr>
          <w:p w:rsidR="004C5E50" w:rsidRDefault="004C5E50">
            <w:pPr>
              <w:pStyle w:val="ConsPlusNormal"/>
            </w:pPr>
          </w:p>
        </w:tc>
        <w:tc>
          <w:tcPr>
            <w:tcW w:w="1834" w:type="dxa"/>
          </w:tcPr>
          <w:p w:rsidR="004C5E50" w:rsidRDefault="004C5E50">
            <w:pPr>
              <w:pStyle w:val="ConsPlusNormal"/>
            </w:pPr>
          </w:p>
        </w:tc>
        <w:tc>
          <w:tcPr>
            <w:tcW w:w="3106" w:type="dxa"/>
          </w:tcPr>
          <w:p w:rsidR="004C5E50" w:rsidRDefault="004C5E50">
            <w:pPr>
              <w:pStyle w:val="ConsPlusNormal"/>
            </w:pPr>
          </w:p>
        </w:tc>
      </w:tr>
      <w:tr w:rsidR="004C5E50">
        <w:tc>
          <w:tcPr>
            <w:tcW w:w="4082" w:type="dxa"/>
          </w:tcPr>
          <w:p w:rsidR="004C5E50" w:rsidRDefault="004C5E50">
            <w:pPr>
              <w:pStyle w:val="ConsPlusNormal"/>
            </w:pPr>
          </w:p>
        </w:tc>
        <w:tc>
          <w:tcPr>
            <w:tcW w:w="1834" w:type="dxa"/>
          </w:tcPr>
          <w:p w:rsidR="004C5E50" w:rsidRDefault="004C5E50">
            <w:pPr>
              <w:pStyle w:val="ConsPlusNormal"/>
            </w:pPr>
          </w:p>
        </w:tc>
        <w:tc>
          <w:tcPr>
            <w:tcW w:w="3106" w:type="dxa"/>
          </w:tcPr>
          <w:p w:rsidR="004C5E50" w:rsidRDefault="004C5E50">
            <w:pPr>
              <w:pStyle w:val="ConsPlusNormal"/>
            </w:pPr>
          </w:p>
        </w:tc>
      </w:tr>
    </w:tbl>
    <w:p w:rsidR="004C5E50" w:rsidRDefault="004C5E50">
      <w:pPr>
        <w:pStyle w:val="ConsPlusNormal"/>
        <w:jc w:val="both"/>
      </w:pPr>
    </w:p>
    <w:p w:rsidR="004C5E50" w:rsidRDefault="004C5E50">
      <w:pPr>
        <w:pStyle w:val="ConsPlusNonformat"/>
        <w:jc w:val="both"/>
      </w:pPr>
      <w:r>
        <w:t xml:space="preserve">    4.   Результаты   голосования   по   определению   победителя  конкурса</w:t>
      </w:r>
    </w:p>
    <w:p w:rsidR="004C5E50" w:rsidRDefault="004C5E50">
      <w:pPr>
        <w:pStyle w:val="ConsPlusNonformat"/>
        <w:jc w:val="both"/>
      </w:pPr>
      <w:r>
        <w:t>(заполняется по всем кандидатам)</w:t>
      </w:r>
    </w:p>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31"/>
        <w:gridCol w:w="1810"/>
        <w:gridCol w:w="1958"/>
      </w:tblGrid>
      <w:tr w:rsidR="004C5E50">
        <w:tc>
          <w:tcPr>
            <w:tcW w:w="9038" w:type="dxa"/>
            <w:gridSpan w:val="4"/>
          </w:tcPr>
          <w:p w:rsidR="004C5E50" w:rsidRDefault="004C5E50">
            <w:pPr>
              <w:pStyle w:val="ConsPlusNormal"/>
              <w:jc w:val="center"/>
            </w:pPr>
            <w:r>
              <w:t>______________________________________________________________________</w:t>
            </w:r>
          </w:p>
          <w:p w:rsidR="004C5E50" w:rsidRDefault="004C5E50">
            <w:pPr>
              <w:pStyle w:val="ConsPlusNormal"/>
              <w:jc w:val="center"/>
            </w:pPr>
            <w:r>
              <w:t>(фамилия, имя, отчество кандидата, занявшего первое место в рейтинге)</w:t>
            </w:r>
          </w:p>
        </w:tc>
      </w:tr>
      <w:tr w:rsidR="004C5E50">
        <w:tc>
          <w:tcPr>
            <w:tcW w:w="3739" w:type="dxa"/>
          </w:tcPr>
          <w:p w:rsidR="004C5E50" w:rsidRDefault="004C5E50">
            <w:pPr>
              <w:pStyle w:val="ConsPlusNormal"/>
              <w:jc w:val="center"/>
            </w:pPr>
            <w:r>
              <w:t xml:space="preserve">Фамилия, имя, отчество члена </w:t>
            </w:r>
            <w:r>
              <w:lastRenderedPageBreak/>
              <w:t>конкурсной комиссии</w:t>
            </w:r>
          </w:p>
        </w:tc>
        <w:tc>
          <w:tcPr>
            <w:tcW w:w="5299" w:type="dxa"/>
            <w:gridSpan w:val="3"/>
          </w:tcPr>
          <w:p w:rsidR="004C5E50" w:rsidRDefault="004C5E50">
            <w:pPr>
              <w:pStyle w:val="ConsPlusNormal"/>
              <w:jc w:val="center"/>
            </w:pPr>
            <w:r>
              <w:lastRenderedPageBreak/>
              <w:t>Голосование</w:t>
            </w:r>
          </w:p>
        </w:tc>
      </w:tr>
      <w:tr w:rsidR="004C5E50">
        <w:tc>
          <w:tcPr>
            <w:tcW w:w="3739" w:type="dxa"/>
          </w:tcPr>
          <w:p w:rsidR="004C5E50" w:rsidRDefault="004C5E50">
            <w:pPr>
              <w:pStyle w:val="ConsPlusNormal"/>
            </w:pPr>
          </w:p>
        </w:tc>
        <w:tc>
          <w:tcPr>
            <w:tcW w:w="1531" w:type="dxa"/>
          </w:tcPr>
          <w:p w:rsidR="004C5E50" w:rsidRDefault="004C5E50">
            <w:pPr>
              <w:pStyle w:val="ConsPlusNormal"/>
              <w:jc w:val="center"/>
            </w:pPr>
            <w:r>
              <w:t>"за"</w:t>
            </w:r>
          </w:p>
        </w:tc>
        <w:tc>
          <w:tcPr>
            <w:tcW w:w="1810" w:type="dxa"/>
          </w:tcPr>
          <w:p w:rsidR="004C5E50" w:rsidRDefault="004C5E50">
            <w:pPr>
              <w:pStyle w:val="ConsPlusNormal"/>
              <w:jc w:val="center"/>
            </w:pPr>
            <w:r>
              <w:t>"против"</w:t>
            </w:r>
          </w:p>
        </w:tc>
        <w:tc>
          <w:tcPr>
            <w:tcW w:w="1958" w:type="dxa"/>
          </w:tcPr>
          <w:p w:rsidR="004C5E50" w:rsidRDefault="004C5E50">
            <w:pPr>
              <w:pStyle w:val="ConsPlusNormal"/>
              <w:jc w:val="center"/>
            </w:pPr>
            <w:r>
              <w:t>"воздержался"</w:t>
            </w: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r>
              <w:t>Итого</w:t>
            </w: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bl>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31"/>
        <w:gridCol w:w="1810"/>
        <w:gridCol w:w="1958"/>
      </w:tblGrid>
      <w:tr w:rsidR="004C5E50">
        <w:tc>
          <w:tcPr>
            <w:tcW w:w="9038" w:type="dxa"/>
            <w:gridSpan w:val="4"/>
          </w:tcPr>
          <w:p w:rsidR="004C5E50" w:rsidRDefault="004C5E50">
            <w:pPr>
              <w:pStyle w:val="ConsPlusNormal"/>
              <w:jc w:val="center"/>
            </w:pPr>
            <w:r>
              <w:t>______________________________________________________________________</w:t>
            </w:r>
          </w:p>
          <w:p w:rsidR="004C5E50" w:rsidRDefault="004C5E50">
            <w:pPr>
              <w:pStyle w:val="ConsPlusNormal"/>
              <w:jc w:val="center"/>
            </w:pPr>
            <w:r>
              <w:t>(фамилия, имя, отчество кандидата, занявшего второе место в рейтинге)</w:t>
            </w:r>
          </w:p>
        </w:tc>
      </w:tr>
      <w:tr w:rsidR="004C5E50">
        <w:tc>
          <w:tcPr>
            <w:tcW w:w="3739" w:type="dxa"/>
          </w:tcPr>
          <w:p w:rsidR="004C5E50" w:rsidRDefault="004C5E50">
            <w:pPr>
              <w:pStyle w:val="ConsPlusNormal"/>
              <w:jc w:val="center"/>
            </w:pPr>
            <w:r>
              <w:t>Фамилия, имя, отчество члена конкурсной комиссии</w:t>
            </w:r>
          </w:p>
        </w:tc>
        <w:tc>
          <w:tcPr>
            <w:tcW w:w="5299" w:type="dxa"/>
            <w:gridSpan w:val="3"/>
          </w:tcPr>
          <w:p w:rsidR="004C5E50" w:rsidRDefault="004C5E50">
            <w:pPr>
              <w:pStyle w:val="ConsPlusNormal"/>
              <w:jc w:val="center"/>
            </w:pPr>
            <w:r>
              <w:t>Голосование</w:t>
            </w:r>
          </w:p>
        </w:tc>
      </w:tr>
      <w:tr w:rsidR="004C5E50">
        <w:tc>
          <w:tcPr>
            <w:tcW w:w="3739" w:type="dxa"/>
          </w:tcPr>
          <w:p w:rsidR="004C5E50" w:rsidRDefault="004C5E50">
            <w:pPr>
              <w:pStyle w:val="ConsPlusNormal"/>
            </w:pPr>
          </w:p>
        </w:tc>
        <w:tc>
          <w:tcPr>
            <w:tcW w:w="1531" w:type="dxa"/>
          </w:tcPr>
          <w:p w:rsidR="004C5E50" w:rsidRDefault="004C5E50">
            <w:pPr>
              <w:pStyle w:val="ConsPlusNormal"/>
              <w:jc w:val="center"/>
            </w:pPr>
            <w:r>
              <w:t>"за"</w:t>
            </w:r>
          </w:p>
        </w:tc>
        <w:tc>
          <w:tcPr>
            <w:tcW w:w="1810" w:type="dxa"/>
          </w:tcPr>
          <w:p w:rsidR="004C5E50" w:rsidRDefault="004C5E50">
            <w:pPr>
              <w:pStyle w:val="ConsPlusNormal"/>
              <w:jc w:val="center"/>
            </w:pPr>
            <w:r>
              <w:t>"против"</w:t>
            </w:r>
          </w:p>
        </w:tc>
        <w:tc>
          <w:tcPr>
            <w:tcW w:w="1958" w:type="dxa"/>
          </w:tcPr>
          <w:p w:rsidR="004C5E50" w:rsidRDefault="004C5E50">
            <w:pPr>
              <w:pStyle w:val="ConsPlusNormal"/>
              <w:jc w:val="center"/>
            </w:pPr>
            <w:r>
              <w:t>"воздержался"</w:t>
            </w: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r>
              <w:t>Итого</w:t>
            </w: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bl>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31"/>
        <w:gridCol w:w="1810"/>
        <w:gridCol w:w="1958"/>
      </w:tblGrid>
      <w:tr w:rsidR="004C5E50">
        <w:tc>
          <w:tcPr>
            <w:tcW w:w="9038" w:type="dxa"/>
            <w:gridSpan w:val="4"/>
          </w:tcPr>
          <w:p w:rsidR="004C5E50" w:rsidRDefault="004C5E50">
            <w:pPr>
              <w:pStyle w:val="ConsPlusNormal"/>
              <w:jc w:val="center"/>
            </w:pPr>
            <w:r>
              <w:t>______________________________________________________________________</w:t>
            </w:r>
          </w:p>
          <w:p w:rsidR="004C5E50" w:rsidRDefault="004C5E50">
            <w:pPr>
              <w:pStyle w:val="ConsPlusNormal"/>
              <w:jc w:val="center"/>
            </w:pPr>
            <w:r>
              <w:t>(фамилия, имя, отчество кандидата, занявшего третье место в рейтинге)</w:t>
            </w:r>
          </w:p>
        </w:tc>
      </w:tr>
      <w:tr w:rsidR="004C5E50">
        <w:tc>
          <w:tcPr>
            <w:tcW w:w="3739" w:type="dxa"/>
          </w:tcPr>
          <w:p w:rsidR="004C5E50" w:rsidRDefault="004C5E50">
            <w:pPr>
              <w:pStyle w:val="ConsPlusNormal"/>
              <w:jc w:val="center"/>
            </w:pPr>
            <w:r>
              <w:t>Фамилия, имя, отчество члена конкурсной комиссии</w:t>
            </w:r>
          </w:p>
        </w:tc>
        <w:tc>
          <w:tcPr>
            <w:tcW w:w="5299" w:type="dxa"/>
            <w:gridSpan w:val="3"/>
          </w:tcPr>
          <w:p w:rsidR="004C5E50" w:rsidRDefault="004C5E50">
            <w:pPr>
              <w:pStyle w:val="ConsPlusNormal"/>
              <w:jc w:val="center"/>
            </w:pPr>
            <w:r>
              <w:t>Голосование</w:t>
            </w:r>
          </w:p>
        </w:tc>
      </w:tr>
      <w:tr w:rsidR="004C5E50">
        <w:tc>
          <w:tcPr>
            <w:tcW w:w="3739" w:type="dxa"/>
          </w:tcPr>
          <w:p w:rsidR="004C5E50" w:rsidRDefault="004C5E50">
            <w:pPr>
              <w:pStyle w:val="ConsPlusNormal"/>
            </w:pPr>
          </w:p>
        </w:tc>
        <w:tc>
          <w:tcPr>
            <w:tcW w:w="1531" w:type="dxa"/>
          </w:tcPr>
          <w:p w:rsidR="004C5E50" w:rsidRDefault="004C5E50">
            <w:pPr>
              <w:pStyle w:val="ConsPlusNormal"/>
              <w:jc w:val="center"/>
            </w:pPr>
            <w:r>
              <w:t>"за"</w:t>
            </w:r>
          </w:p>
        </w:tc>
        <w:tc>
          <w:tcPr>
            <w:tcW w:w="1810" w:type="dxa"/>
          </w:tcPr>
          <w:p w:rsidR="004C5E50" w:rsidRDefault="004C5E50">
            <w:pPr>
              <w:pStyle w:val="ConsPlusNormal"/>
              <w:jc w:val="center"/>
            </w:pPr>
            <w:r>
              <w:t>"против"</w:t>
            </w:r>
          </w:p>
        </w:tc>
        <w:tc>
          <w:tcPr>
            <w:tcW w:w="1958" w:type="dxa"/>
          </w:tcPr>
          <w:p w:rsidR="004C5E50" w:rsidRDefault="004C5E50">
            <w:pPr>
              <w:pStyle w:val="ConsPlusNormal"/>
              <w:jc w:val="center"/>
            </w:pPr>
            <w:r>
              <w:t>"воздержался"</w:t>
            </w: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r>
              <w:t>Итого</w:t>
            </w: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bl>
    <w:p w:rsidR="004C5E50" w:rsidRDefault="004C5E50">
      <w:pPr>
        <w:pStyle w:val="ConsPlusNormal"/>
        <w:jc w:val="both"/>
      </w:pPr>
    </w:p>
    <w:p w:rsidR="004C5E50" w:rsidRDefault="004C5E50">
      <w:pPr>
        <w:pStyle w:val="ConsPlusNonformat"/>
        <w:jc w:val="both"/>
      </w:pPr>
      <w:r>
        <w:t xml:space="preserve">    Комментарии к результатам голосования (при необходимости)</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p>
    <w:p w:rsidR="004C5E50" w:rsidRDefault="004C5E50">
      <w:pPr>
        <w:pStyle w:val="ConsPlusNonformat"/>
        <w:jc w:val="both"/>
      </w:pPr>
      <w:r>
        <w:t xml:space="preserve">    5.  По результатам голосования конкурсная комиссия признает победителем</w:t>
      </w:r>
    </w:p>
    <w:p w:rsidR="004C5E50" w:rsidRDefault="004C5E50">
      <w:pPr>
        <w:pStyle w:val="ConsPlusNonformat"/>
        <w:jc w:val="both"/>
      </w:pPr>
      <w:r>
        <w:t>конкурса следующего кандидата</w:t>
      </w:r>
    </w:p>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56"/>
      </w:tblGrid>
      <w:tr w:rsidR="004C5E50">
        <w:tc>
          <w:tcPr>
            <w:tcW w:w="4422" w:type="dxa"/>
          </w:tcPr>
          <w:p w:rsidR="004C5E50" w:rsidRDefault="004C5E50">
            <w:pPr>
              <w:pStyle w:val="ConsPlusNormal"/>
              <w:jc w:val="center"/>
            </w:pPr>
            <w:r>
              <w:t>Фамилия, имя, отчество кандидата, признанного победителем</w:t>
            </w:r>
          </w:p>
        </w:tc>
        <w:tc>
          <w:tcPr>
            <w:tcW w:w="4656" w:type="dxa"/>
          </w:tcPr>
          <w:p w:rsidR="004C5E50" w:rsidRDefault="004C5E50">
            <w:pPr>
              <w:pStyle w:val="ConsPlusNormal"/>
              <w:jc w:val="center"/>
            </w:pPr>
            <w:r>
              <w:t>Вакантная должность государственной гражданской службы Российской Федерации</w:t>
            </w:r>
          </w:p>
        </w:tc>
      </w:tr>
      <w:tr w:rsidR="004C5E50">
        <w:tc>
          <w:tcPr>
            <w:tcW w:w="4422" w:type="dxa"/>
          </w:tcPr>
          <w:p w:rsidR="004C5E50" w:rsidRDefault="004C5E50">
            <w:pPr>
              <w:pStyle w:val="ConsPlusNormal"/>
            </w:pPr>
          </w:p>
        </w:tc>
        <w:tc>
          <w:tcPr>
            <w:tcW w:w="4656" w:type="dxa"/>
          </w:tcPr>
          <w:p w:rsidR="004C5E50" w:rsidRDefault="004C5E50">
            <w:pPr>
              <w:pStyle w:val="ConsPlusNormal"/>
            </w:pPr>
          </w:p>
        </w:tc>
      </w:tr>
    </w:tbl>
    <w:p w:rsidR="004C5E50" w:rsidRDefault="004C5E50">
      <w:pPr>
        <w:pStyle w:val="ConsPlusNormal"/>
        <w:jc w:val="both"/>
      </w:pPr>
    </w:p>
    <w:p w:rsidR="004C5E50" w:rsidRDefault="004C5E50">
      <w:pPr>
        <w:pStyle w:val="ConsPlusNonformat"/>
        <w:jc w:val="both"/>
      </w:pPr>
      <w:r>
        <w:t xml:space="preserve">    6.   По  результатам  голосования  конкурсная  комиссия  рекомендует  к</w:t>
      </w:r>
    </w:p>
    <w:p w:rsidR="004C5E50" w:rsidRDefault="004C5E50">
      <w:pPr>
        <w:pStyle w:val="ConsPlusNonformat"/>
        <w:jc w:val="both"/>
      </w:pPr>
      <w:r>
        <w:t>включению в кадровый резерв государственного органа следующих кандидатов</w:t>
      </w:r>
    </w:p>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56"/>
      </w:tblGrid>
      <w:tr w:rsidR="004C5E50">
        <w:tc>
          <w:tcPr>
            <w:tcW w:w="4422" w:type="dxa"/>
          </w:tcPr>
          <w:p w:rsidR="004C5E50" w:rsidRDefault="004C5E50">
            <w:pPr>
              <w:pStyle w:val="ConsPlusNormal"/>
              <w:jc w:val="center"/>
            </w:pPr>
            <w:r>
              <w:t>Фамилия, имя, отчество кандидата, рекомендованного к включению в кадровый резерв государственного органа</w:t>
            </w:r>
          </w:p>
        </w:tc>
        <w:tc>
          <w:tcPr>
            <w:tcW w:w="4656" w:type="dxa"/>
          </w:tcPr>
          <w:p w:rsidR="004C5E50" w:rsidRDefault="004C5E50">
            <w:pPr>
              <w:pStyle w:val="ConsPlusNormal"/>
              <w:jc w:val="center"/>
            </w:pPr>
            <w:r>
              <w:t>Группа должностей государственной гражданской службы Российской Федерации</w:t>
            </w:r>
          </w:p>
        </w:tc>
      </w:tr>
      <w:tr w:rsidR="004C5E50">
        <w:tc>
          <w:tcPr>
            <w:tcW w:w="4422" w:type="dxa"/>
          </w:tcPr>
          <w:p w:rsidR="004C5E50" w:rsidRDefault="004C5E50">
            <w:pPr>
              <w:pStyle w:val="ConsPlusNormal"/>
            </w:pPr>
          </w:p>
        </w:tc>
        <w:tc>
          <w:tcPr>
            <w:tcW w:w="4656" w:type="dxa"/>
          </w:tcPr>
          <w:p w:rsidR="004C5E50" w:rsidRDefault="004C5E50">
            <w:pPr>
              <w:pStyle w:val="ConsPlusNormal"/>
            </w:pPr>
          </w:p>
        </w:tc>
      </w:tr>
    </w:tbl>
    <w:p w:rsidR="004C5E50" w:rsidRDefault="004C5E50">
      <w:pPr>
        <w:pStyle w:val="ConsPlusNormal"/>
        <w:jc w:val="both"/>
      </w:pPr>
    </w:p>
    <w:p w:rsidR="004C5E50" w:rsidRDefault="004C5E50">
      <w:pPr>
        <w:pStyle w:val="ConsPlusNonformat"/>
        <w:jc w:val="both"/>
      </w:pPr>
      <w:r>
        <w:t xml:space="preserve">    7.  В  заседании  конкурсной  комиссии  не  участвовали следующие члены</w:t>
      </w:r>
    </w:p>
    <w:p w:rsidR="004C5E50" w:rsidRDefault="004C5E50">
      <w:pPr>
        <w:pStyle w:val="ConsPlusNonformat"/>
        <w:jc w:val="both"/>
      </w:pPr>
      <w:r>
        <w:t>комиссии</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 xml:space="preserve">                         (фамилия, имя, отчество)</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p>
    <w:p w:rsidR="004C5E50" w:rsidRDefault="004C5E50">
      <w:pPr>
        <w:pStyle w:val="ConsPlusNonformat"/>
        <w:jc w:val="both"/>
      </w:pPr>
      <w:r>
        <w:t>Председатель конкурсной комиссии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p>
    <w:p w:rsidR="004C5E50" w:rsidRDefault="004C5E50">
      <w:pPr>
        <w:pStyle w:val="ConsPlusNonformat"/>
        <w:jc w:val="both"/>
      </w:pPr>
      <w:r>
        <w:t>Заместители председателя</w:t>
      </w:r>
    </w:p>
    <w:p w:rsidR="004C5E50" w:rsidRDefault="004C5E50">
      <w:pPr>
        <w:pStyle w:val="ConsPlusNonformat"/>
        <w:jc w:val="both"/>
      </w:pPr>
      <w:r>
        <w:t>конкурсной комиссии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p>
    <w:p w:rsidR="004C5E50" w:rsidRDefault="004C5E50">
      <w:pPr>
        <w:pStyle w:val="ConsPlusNonformat"/>
        <w:jc w:val="both"/>
      </w:pPr>
      <w:r>
        <w:t>Секретарь конкурсной комиссии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p>
    <w:p w:rsidR="004C5E50" w:rsidRDefault="004C5E50">
      <w:pPr>
        <w:pStyle w:val="ConsPlusNonformat"/>
        <w:jc w:val="both"/>
      </w:pPr>
      <w:r>
        <w:t>Независимые эксперты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p>
    <w:p w:rsidR="004C5E50" w:rsidRDefault="004C5E50">
      <w:pPr>
        <w:pStyle w:val="ConsPlusNonformat"/>
        <w:jc w:val="both"/>
      </w:pPr>
      <w:r>
        <w:t>Представители</w:t>
      </w:r>
    </w:p>
    <w:p w:rsidR="004C5E50" w:rsidRDefault="004C5E50">
      <w:pPr>
        <w:pStyle w:val="ConsPlusNonformat"/>
        <w:jc w:val="both"/>
      </w:pPr>
      <w:r>
        <w:t>общественного совета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p>
    <w:p w:rsidR="004C5E50" w:rsidRDefault="004C5E50">
      <w:pPr>
        <w:pStyle w:val="ConsPlusNonformat"/>
        <w:jc w:val="both"/>
      </w:pPr>
      <w:r>
        <w:t>Другие члены</w:t>
      </w:r>
    </w:p>
    <w:p w:rsidR="004C5E50" w:rsidRDefault="004C5E50">
      <w:pPr>
        <w:pStyle w:val="ConsPlusNonformat"/>
        <w:jc w:val="both"/>
      </w:pPr>
      <w:r>
        <w:t>конкурсной комиссии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both"/>
      </w:pPr>
    </w:p>
    <w:p w:rsidR="004C5E50" w:rsidRDefault="004C5E50">
      <w:pPr>
        <w:pStyle w:val="ConsPlusNormal"/>
        <w:jc w:val="right"/>
        <w:outlineLvl w:val="1"/>
      </w:pPr>
      <w:r>
        <w:t>Приложение N 5</w:t>
      </w:r>
    </w:p>
    <w:p w:rsidR="004C5E50" w:rsidRDefault="004C5E50">
      <w:pPr>
        <w:pStyle w:val="ConsPlusNormal"/>
        <w:jc w:val="right"/>
      </w:pPr>
      <w:r>
        <w:t>к единой методике проведения</w:t>
      </w:r>
    </w:p>
    <w:p w:rsidR="004C5E50" w:rsidRDefault="004C5E50">
      <w:pPr>
        <w:pStyle w:val="ConsPlusNormal"/>
        <w:jc w:val="right"/>
      </w:pPr>
      <w:r>
        <w:t>конкурсов на замещение вакантных</w:t>
      </w:r>
    </w:p>
    <w:p w:rsidR="004C5E50" w:rsidRDefault="004C5E50">
      <w:pPr>
        <w:pStyle w:val="ConsPlusNormal"/>
        <w:jc w:val="right"/>
      </w:pPr>
      <w:r>
        <w:lastRenderedPageBreak/>
        <w:t>должностей государственной</w:t>
      </w:r>
    </w:p>
    <w:p w:rsidR="004C5E50" w:rsidRDefault="004C5E50">
      <w:pPr>
        <w:pStyle w:val="ConsPlusNormal"/>
        <w:jc w:val="right"/>
      </w:pPr>
      <w:r>
        <w:t>гражданской службы Российской</w:t>
      </w:r>
    </w:p>
    <w:p w:rsidR="004C5E50" w:rsidRDefault="004C5E50">
      <w:pPr>
        <w:pStyle w:val="ConsPlusNormal"/>
        <w:jc w:val="right"/>
      </w:pPr>
      <w:r>
        <w:t>Федерации и включение в кадровый</w:t>
      </w:r>
    </w:p>
    <w:p w:rsidR="004C5E50" w:rsidRDefault="004C5E50">
      <w:pPr>
        <w:pStyle w:val="ConsPlusNormal"/>
        <w:jc w:val="right"/>
      </w:pPr>
      <w:r>
        <w:t>резерв государственных органов</w:t>
      </w:r>
    </w:p>
    <w:p w:rsidR="004C5E50" w:rsidRDefault="004C5E50">
      <w:pPr>
        <w:pStyle w:val="ConsPlusNormal"/>
        <w:jc w:val="both"/>
      </w:pPr>
    </w:p>
    <w:p w:rsidR="004C5E50" w:rsidRDefault="004C5E50">
      <w:pPr>
        <w:pStyle w:val="ConsPlusNonformat"/>
        <w:jc w:val="both"/>
      </w:pPr>
      <w:bookmarkStart w:id="7" w:name="P521"/>
      <w:bookmarkEnd w:id="7"/>
      <w:r>
        <w:t xml:space="preserve">                                 ПРОТОКОЛ</w:t>
      </w:r>
    </w:p>
    <w:p w:rsidR="004C5E50" w:rsidRDefault="004C5E50">
      <w:pPr>
        <w:pStyle w:val="ConsPlusNonformat"/>
        <w:jc w:val="both"/>
      </w:pPr>
      <w:r>
        <w:t xml:space="preserve">                       заседания конкурсной комиссии</w:t>
      </w:r>
    </w:p>
    <w:p w:rsidR="004C5E50" w:rsidRDefault="004C5E50">
      <w:pPr>
        <w:pStyle w:val="ConsPlusNonformat"/>
        <w:jc w:val="both"/>
      </w:pPr>
      <w:r>
        <w:t xml:space="preserve">          по результатам конкурса на включение в кадровый резерв</w:t>
      </w:r>
    </w:p>
    <w:p w:rsidR="004C5E50" w:rsidRDefault="004C5E50">
      <w:pPr>
        <w:pStyle w:val="ConsPlusNonformat"/>
        <w:jc w:val="both"/>
      </w:pPr>
      <w:r>
        <w:t xml:space="preserve">                          государственного органа</w:t>
      </w:r>
    </w:p>
    <w:p w:rsidR="004C5E50" w:rsidRDefault="004C5E50">
      <w:pPr>
        <w:pStyle w:val="ConsPlusNonformat"/>
        <w:jc w:val="both"/>
      </w:pPr>
    </w:p>
    <w:p w:rsidR="004C5E50" w:rsidRDefault="004C5E50">
      <w:pPr>
        <w:pStyle w:val="ConsPlusNonformat"/>
        <w:jc w:val="both"/>
      </w:pPr>
      <w:r>
        <w:t xml:space="preserve">                  ______________________________________</w:t>
      </w:r>
    </w:p>
    <w:p w:rsidR="004C5E50" w:rsidRDefault="004C5E50">
      <w:pPr>
        <w:pStyle w:val="ConsPlusNonformat"/>
        <w:jc w:val="both"/>
      </w:pPr>
      <w:r>
        <w:t xml:space="preserve">                  (наименование государственного органа)</w:t>
      </w:r>
    </w:p>
    <w:p w:rsidR="004C5E50" w:rsidRDefault="004C5E50">
      <w:pPr>
        <w:pStyle w:val="ConsPlusNonformat"/>
        <w:jc w:val="both"/>
      </w:pPr>
      <w:r>
        <w:t xml:space="preserve">                  "__" _________________________ 20__ г.</w:t>
      </w:r>
    </w:p>
    <w:p w:rsidR="004C5E50" w:rsidRDefault="004C5E50">
      <w:pPr>
        <w:pStyle w:val="ConsPlusNonformat"/>
        <w:jc w:val="both"/>
      </w:pPr>
      <w:r>
        <w:t xml:space="preserve">                        (дата проведения конкурса)</w:t>
      </w:r>
    </w:p>
    <w:p w:rsidR="004C5E50" w:rsidRDefault="004C5E50">
      <w:pPr>
        <w:pStyle w:val="ConsPlusNonformat"/>
        <w:jc w:val="both"/>
      </w:pPr>
    </w:p>
    <w:p w:rsidR="004C5E50" w:rsidRDefault="004C5E50">
      <w:pPr>
        <w:pStyle w:val="ConsPlusNonformat"/>
        <w:jc w:val="both"/>
      </w:pPr>
      <w:r>
        <w:t xml:space="preserve">    1. Присутствовало на заседании _______ из ___________ членов конкурсной</w:t>
      </w:r>
    </w:p>
    <w:p w:rsidR="004C5E50" w:rsidRDefault="004C5E50">
      <w:pPr>
        <w:pStyle w:val="ConsPlusNonformat"/>
        <w:jc w:val="both"/>
      </w:pPr>
      <w:r>
        <w:t>комиссии</w:t>
      </w:r>
    </w:p>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4139"/>
      </w:tblGrid>
      <w:tr w:rsidR="004C5E50">
        <w:tc>
          <w:tcPr>
            <w:tcW w:w="4932" w:type="dxa"/>
          </w:tcPr>
          <w:p w:rsidR="004C5E50" w:rsidRDefault="004C5E50">
            <w:pPr>
              <w:pStyle w:val="ConsPlusNormal"/>
              <w:jc w:val="center"/>
            </w:pPr>
            <w:r>
              <w:t>Фамилия, имя, отчество члена конкурсной комиссии, присутствовавшего на заседании конкурсной комиссии</w:t>
            </w:r>
          </w:p>
        </w:tc>
        <w:tc>
          <w:tcPr>
            <w:tcW w:w="4139" w:type="dxa"/>
          </w:tcPr>
          <w:p w:rsidR="004C5E50" w:rsidRDefault="004C5E50">
            <w:pPr>
              <w:pStyle w:val="ConsPlusNormal"/>
              <w:jc w:val="center"/>
            </w:pPr>
            <w:r>
              <w:t>Должность</w:t>
            </w:r>
          </w:p>
        </w:tc>
      </w:tr>
      <w:tr w:rsidR="004C5E50">
        <w:tc>
          <w:tcPr>
            <w:tcW w:w="4932" w:type="dxa"/>
          </w:tcPr>
          <w:p w:rsidR="004C5E50" w:rsidRDefault="004C5E50">
            <w:pPr>
              <w:pStyle w:val="ConsPlusNormal"/>
            </w:pPr>
          </w:p>
        </w:tc>
        <w:tc>
          <w:tcPr>
            <w:tcW w:w="4139" w:type="dxa"/>
          </w:tcPr>
          <w:p w:rsidR="004C5E50" w:rsidRDefault="004C5E50">
            <w:pPr>
              <w:pStyle w:val="ConsPlusNormal"/>
            </w:pPr>
          </w:p>
        </w:tc>
      </w:tr>
      <w:tr w:rsidR="004C5E50">
        <w:tc>
          <w:tcPr>
            <w:tcW w:w="4932" w:type="dxa"/>
          </w:tcPr>
          <w:p w:rsidR="004C5E50" w:rsidRDefault="004C5E50">
            <w:pPr>
              <w:pStyle w:val="ConsPlusNormal"/>
            </w:pPr>
          </w:p>
        </w:tc>
        <w:tc>
          <w:tcPr>
            <w:tcW w:w="4139" w:type="dxa"/>
          </w:tcPr>
          <w:p w:rsidR="004C5E50" w:rsidRDefault="004C5E50">
            <w:pPr>
              <w:pStyle w:val="ConsPlusNormal"/>
            </w:pPr>
          </w:p>
        </w:tc>
      </w:tr>
      <w:tr w:rsidR="004C5E50">
        <w:tc>
          <w:tcPr>
            <w:tcW w:w="4932" w:type="dxa"/>
          </w:tcPr>
          <w:p w:rsidR="004C5E50" w:rsidRDefault="004C5E50">
            <w:pPr>
              <w:pStyle w:val="ConsPlusNormal"/>
            </w:pPr>
          </w:p>
        </w:tc>
        <w:tc>
          <w:tcPr>
            <w:tcW w:w="4139" w:type="dxa"/>
          </w:tcPr>
          <w:p w:rsidR="004C5E50" w:rsidRDefault="004C5E50">
            <w:pPr>
              <w:pStyle w:val="ConsPlusNormal"/>
            </w:pPr>
          </w:p>
        </w:tc>
      </w:tr>
    </w:tbl>
    <w:p w:rsidR="004C5E50" w:rsidRDefault="004C5E50">
      <w:pPr>
        <w:pStyle w:val="ConsPlusNormal"/>
        <w:jc w:val="both"/>
      </w:pPr>
    </w:p>
    <w:p w:rsidR="004C5E50" w:rsidRDefault="004C5E50">
      <w:pPr>
        <w:pStyle w:val="ConsPlusNonformat"/>
        <w:jc w:val="both"/>
      </w:pPr>
      <w:r>
        <w:t xml:space="preserve">    2.  Проведен  конкурс  на  включение в кадровый резерв государственного</w:t>
      </w:r>
    </w:p>
    <w:p w:rsidR="004C5E50" w:rsidRDefault="004C5E50">
      <w:pPr>
        <w:pStyle w:val="ConsPlusNonformat"/>
        <w:jc w:val="both"/>
      </w:pPr>
      <w:r>
        <w:t>органа  по  следующей  группе должностей государственной гражданской службы</w:t>
      </w:r>
    </w:p>
    <w:p w:rsidR="004C5E50" w:rsidRDefault="004C5E50">
      <w:pPr>
        <w:pStyle w:val="ConsPlusNonformat"/>
        <w:jc w:val="both"/>
      </w:pPr>
      <w:r>
        <w:t>Российской Федерации</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 xml:space="preserve">                     (наименование группы должностей)</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p>
    <w:p w:rsidR="004C5E50" w:rsidRDefault="004C5E50">
      <w:pPr>
        <w:pStyle w:val="ConsPlusNonformat"/>
        <w:jc w:val="both"/>
      </w:pPr>
      <w:r>
        <w:t xml:space="preserve">    3. Результаты рейтинговой оценки кандидатов</w:t>
      </w:r>
    </w:p>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834"/>
        <w:gridCol w:w="3106"/>
      </w:tblGrid>
      <w:tr w:rsidR="004C5E50">
        <w:tc>
          <w:tcPr>
            <w:tcW w:w="4082" w:type="dxa"/>
          </w:tcPr>
          <w:p w:rsidR="004C5E50" w:rsidRDefault="004C5E50">
            <w:pPr>
              <w:pStyle w:val="ConsPlusNormal"/>
              <w:jc w:val="center"/>
            </w:pPr>
            <w:r>
              <w:t>Фамилия, имя, отчество кандидата</w:t>
            </w:r>
          </w:p>
        </w:tc>
        <w:tc>
          <w:tcPr>
            <w:tcW w:w="1834" w:type="dxa"/>
          </w:tcPr>
          <w:p w:rsidR="004C5E50" w:rsidRDefault="004C5E50">
            <w:pPr>
              <w:pStyle w:val="ConsPlusNormal"/>
              <w:jc w:val="center"/>
            </w:pPr>
            <w:r>
              <w:t>Итоговый балл</w:t>
            </w:r>
          </w:p>
        </w:tc>
        <w:tc>
          <w:tcPr>
            <w:tcW w:w="3106" w:type="dxa"/>
          </w:tcPr>
          <w:p w:rsidR="004C5E50" w:rsidRDefault="004C5E50">
            <w:pPr>
              <w:pStyle w:val="ConsPlusNormal"/>
              <w:jc w:val="center"/>
            </w:pPr>
            <w:r>
              <w:t>Место в рейтинге (в порядке убывания)</w:t>
            </w:r>
          </w:p>
        </w:tc>
      </w:tr>
      <w:tr w:rsidR="004C5E50">
        <w:tc>
          <w:tcPr>
            <w:tcW w:w="4082" w:type="dxa"/>
          </w:tcPr>
          <w:p w:rsidR="004C5E50" w:rsidRDefault="004C5E50">
            <w:pPr>
              <w:pStyle w:val="ConsPlusNormal"/>
            </w:pPr>
          </w:p>
        </w:tc>
        <w:tc>
          <w:tcPr>
            <w:tcW w:w="1834" w:type="dxa"/>
          </w:tcPr>
          <w:p w:rsidR="004C5E50" w:rsidRDefault="004C5E50">
            <w:pPr>
              <w:pStyle w:val="ConsPlusNormal"/>
            </w:pPr>
          </w:p>
        </w:tc>
        <w:tc>
          <w:tcPr>
            <w:tcW w:w="3106" w:type="dxa"/>
          </w:tcPr>
          <w:p w:rsidR="004C5E50" w:rsidRDefault="004C5E50">
            <w:pPr>
              <w:pStyle w:val="ConsPlusNormal"/>
            </w:pPr>
          </w:p>
        </w:tc>
      </w:tr>
      <w:tr w:rsidR="004C5E50">
        <w:tc>
          <w:tcPr>
            <w:tcW w:w="4082" w:type="dxa"/>
          </w:tcPr>
          <w:p w:rsidR="004C5E50" w:rsidRDefault="004C5E50">
            <w:pPr>
              <w:pStyle w:val="ConsPlusNormal"/>
            </w:pPr>
          </w:p>
        </w:tc>
        <w:tc>
          <w:tcPr>
            <w:tcW w:w="1834" w:type="dxa"/>
          </w:tcPr>
          <w:p w:rsidR="004C5E50" w:rsidRDefault="004C5E50">
            <w:pPr>
              <w:pStyle w:val="ConsPlusNormal"/>
            </w:pPr>
          </w:p>
        </w:tc>
        <w:tc>
          <w:tcPr>
            <w:tcW w:w="3106" w:type="dxa"/>
          </w:tcPr>
          <w:p w:rsidR="004C5E50" w:rsidRDefault="004C5E50">
            <w:pPr>
              <w:pStyle w:val="ConsPlusNormal"/>
            </w:pPr>
          </w:p>
        </w:tc>
      </w:tr>
      <w:tr w:rsidR="004C5E50">
        <w:tc>
          <w:tcPr>
            <w:tcW w:w="4082" w:type="dxa"/>
          </w:tcPr>
          <w:p w:rsidR="004C5E50" w:rsidRDefault="004C5E50">
            <w:pPr>
              <w:pStyle w:val="ConsPlusNormal"/>
            </w:pPr>
          </w:p>
        </w:tc>
        <w:tc>
          <w:tcPr>
            <w:tcW w:w="1834" w:type="dxa"/>
          </w:tcPr>
          <w:p w:rsidR="004C5E50" w:rsidRDefault="004C5E50">
            <w:pPr>
              <w:pStyle w:val="ConsPlusNormal"/>
            </w:pPr>
          </w:p>
        </w:tc>
        <w:tc>
          <w:tcPr>
            <w:tcW w:w="3106" w:type="dxa"/>
          </w:tcPr>
          <w:p w:rsidR="004C5E50" w:rsidRDefault="004C5E50">
            <w:pPr>
              <w:pStyle w:val="ConsPlusNormal"/>
            </w:pPr>
          </w:p>
        </w:tc>
      </w:tr>
    </w:tbl>
    <w:p w:rsidR="004C5E50" w:rsidRDefault="004C5E50">
      <w:pPr>
        <w:pStyle w:val="ConsPlusNormal"/>
        <w:jc w:val="both"/>
      </w:pPr>
    </w:p>
    <w:p w:rsidR="004C5E50" w:rsidRDefault="004C5E50">
      <w:pPr>
        <w:pStyle w:val="ConsPlusNonformat"/>
        <w:jc w:val="both"/>
      </w:pPr>
      <w:r>
        <w:t xml:space="preserve">    4.  Результаты  голосования  по  определению кандидата (кандидатов) для</w:t>
      </w:r>
    </w:p>
    <w:p w:rsidR="004C5E50" w:rsidRDefault="004C5E50">
      <w:pPr>
        <w:pStyle w:val="ConsPlusNonformat"/>
        <w:jc w:val="both"/>
      </w:pPr>
      <w:r>
        <w:t>включения   в  кадровый  резерв  государственного  органа  (заполняется  по</w:t>
      </w:r>
    </w:p>
    <w:p w:rsidR="004C5E50" w:rsidRDefault="004C5E50">
      <w:pPr>
        <w:pStyle w:val="ConsPlusNonformat"/>
        <w:jc w:val="both"/>
      </w:pPr>
      <w:r>
        <w:t>кандидатам, получившим по итогам оценки не менее 50 процентов максимального</w:t>
      </w:r>
    </w:p>
    <w:p w:rsidR="004C5E50" w:rsidRDefault="004C5E50">
      <w:pPr>
        <w:pStyle w:val="ConsPlusNonformat"/>
        <w:jc w:val="both"/>
      </w:pPr>
      <w:r>
        <w:t>балла)</w:t>
      </w:r>
    </w:p>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31"/>
        <w:gridCol w:w="1810"/>
        <w:gridCol w:w="1958"/>
      </w:tblGrid>
      <w:tr w:rsidR="004C5E50">
        <w:tc>
          <w:tcPr>
            <w:tcW w:w="9038" w:type="dxa"/>
            <w:gridSpan w:val="4"/>
          </w:tcPr>
          <w:p w:rsidR="004C5E50" w:rsidRDefault="004C5E50">
            <w:pPr>
              <w:pStyle w:val="ConsPlusNormal"/>
              <w:jc w:val="center"/>
            </w:pPr>
            <w:r>
              <w:t>______________________________________________________________________</w:t>
            </w:r>
          </w:p>
          <w:p w:rsidR="004C5E50" w:rsidRDefault="004C5E50">
            <w:pPr>
              <w:pStyle w:val="ConsPlusNormal"/>
              <w:jc w:val="center"/>
            </w:pPr>
            <w:r>
              <w:t>(фамилия, имя, отчество кандидата, занявшего первое место в рейтинге)</w:t>
            </w:r>
          </w:p>
        </w:tc>
      </w:tr>
      <w:tr w:rsidR="004C5E50">
        <w:tc>
          <w:tcPr>
            <w:tcW w:w="3739" w:type="dxa"/>
          </w:tcPr>
          <w:p w:rsidR="004C5E50" w:rsidRDefault="004C5E50">
            <w:pPr>
              <w:pStyle w:val="ConsPlusNormal"/>
              <w:jc w:val="center"/>
            </w:pPr>
            <w:r>
              <w:t xml:space="preserve">Фамилия, имя, отчество члена </w:t>
            </w:r>
            <w:r>
              <w:lastRenderedPageBreak/>
              <w:t>конкурсной комиссии</w:t>
            </w:r>
          </w:p>
        </w:tc>
        <w:tc>
          <w:tcPr>
            <w:tcW w:w="5299" w:type="dxa"/>
            <w:gridSpan w:val="3"/>
          </w:tcPr>
          <w:p w:rsidR="004C5E50" w:rsidRDefault="004C5E50">
            <w:pPr>
              <w:pStyle w:val="ConsPlusNormal"/>
              <w:jc w:val="center"/>
            </w:pPr>
            <w:r>
              <w:lastRenderedPageBreak/>
              <w:t>Голосование</w:t>
            </w:r>
          </w:p>
        </w:tc>
      </w:tr>
      <w:tr w:rsidR="004C5E50">
        <w:tc>
          <w:tcPr>
            <w:tcW w:w="3739" w:type="dxa"/>
          </w:tcPr>
          <w:p w:rsidR="004C5E50" w:rsidRDefault="004C5E50">
            <w:pPr>
              <w:pStyle w:val="ConsPlusNormal"/>
            </w:pPr>
          </w:p>
        </w:tc>
        <w:tc>
          <w:tcPr>
            <w:tcW w:w="1531" w:type="dxa"/>
          </w:tcPr>
          <w:p w:rsidR="004C5E50" w:rsidRDefault="004C5E50">
            <w:pPr>
              <w:pStyle w:val="ConsPlusNormal"/>
              <w:jc w:val="center"/>
            </w:pPr>
            <w:r>
              <w:t>"за"</w:t>
            </w:r>
          </w:p>
        </w:tc>
        <w:tc>
          <w:tcPr>
            <w:tcW w:w="1810" w:type="dxa"/>
          </w:tcPr>
          <w:p w:rsidR="004C5E50" w:rsidRDefault="004C5E50">
            <w:pPr>
              <w:pStyle w:val="ConsPlusNormal"/>
              <w:jc w:val="center"/>
            </w:pPr>
            <w:r>
              <w:t>"против"</w:t>
            </w:r>
          </w:p>
        </w:tc>
        <w:tc>
          <w:tcPr>
            <w:tcW w:w="1958" w:type="dxa"/>
          </w:tcPr>
          <w:p w:rsidR="004C5E50" w:rsidRDefault="004C5E50">
            <w:pPr>
              <w:pStyle w:val="ConsPlusNormal"/>
              <w:jc w:val="center"/>
            </w:pPr>
            <w:r>
              <w:t>"воздержался"</w:t>
            </w: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r>
              <w:t>Итого</w:t>
            </w: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bl>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31"/>
        <w:gridCol w:w="1810"/>
        <w:gridCol w:w="1958"/>
      </w:tblGrid>
      <w:tr w:rsidR="004C5E50">
        <w:tc>
          <w:tcPr>
            <w:tcW w:w="9038" w:type="dxa"/>
            <w:gridSpan w:val="4"/>
          </w:tcPr>
          <w:p w:rsidR="004C5E50" w:rsidRDefault="004C5E50">
            <w:pPr>
              <w:pStyle w:val="ConsPlusNormal"/>
              <w:jc w:val="center"/>
            </w:pPr>
            <w:r>
              <w:t>______________________________________________________________________</w:t>
            </w:r>
          </w:p>
          <w:p w:rsidR="004C5E50" w:rsidRDefault="004C5E50">
            <w:pPr>
              <w:pStyle w:val="ConsPlusNormal"/>
              <w:jc w:val="center"/>
            </w:pPr>
            <w:r>
              <w:t>(фамилия, имя, отчество кандидата, занявшего второе место в рейтинге)</w:t>
            </w:r>
          </w:p>
        </w:tc>
      </w:tr>
      <w:tr w:rsidR="004C5E50">
        <w:tc>
          <w:tcPr>
            <w:tcW w:w="3739" w:type="dxa"/>
          </w:tcPr>
          <w:p w:rsidR="004C5E50" w:rsidRDefault="004C5E50">
            <w:pPr>
              <w:pStyle w:val="ConsPlusNormal"/>
              <w:jc w:val="center"/>
            </w:pPr>
            <w:r>
              <w:t>Фамилия, имя, отчество члена конкурсной комиссии</w:t>
            </w:r>
          </w:p>
        </w:tc>
        <w:tc>
          <w:tcPr>
            <w:tcW w:w="5299" w:type="dxa"/>
            <w:gridSpan w:val="3"/>
          </w:tcPr>
          <w:p w:rsidR="004C5E50" w:rsidRDefault="004C5E50">
            <w:pPr>
              <w:pStyle w:val="ConsPlusNormal"/>
              <w:jc w:val="center"/>
            </w:pPr>
            <w:r>
              <w:t>Голосование</w:t>
            </w:r>
          </w:p>
        </w:tc>
      </w:tr>
      <w:tr w:rsidR="004C5E50">
        <w:tc>
          <w:tcPr>
            <w:tcW w:w="3739" w:type="dxa"/>
          </w:tcPr>
          <w:p w:rsidR="004C5E50" w:rsidRDefault="004C5E50">
            <w:pPr>
              <w:pStyle w:val="ConsPlusNormal"/>
            </w:pPr>
          </w:p>
        </w:tc>
        <w:tc>
          <w:tcPr>
            <w:tcW w:w="1531" w:type="dxa"/>
          </w:tcPr>
          <w:p w:rsidR="004C5E50" w:rsidRDefault="004C5E50">
            <w:pPr>
              <w:pStyle w:val="ConsPlusNormal"/>
              <w:jc w:val="center"/>
            </w:pPr>
            <w:r>
              <w:t>"за"</w:t>
            </w:r>
          </w:p>
        </w:tc>
        <w:tc>
          <w:tcPr>
            <w:tcW w:w="1810" w:type="dxa"/>
          </w:tcPr>
          <w:p w:rsidR="004C5E50" w:rsidRDefault="004C5E50">
            <w:pPr>
              <w:pStyle w:val="ConsPlusNormal"/>
              <w:jc w:val="center"/>
            </w:pPr>
            <w:r>
              <w:t>"против"</w:t>
            </w:r>
          </w:p>
        </w:tc>
        <w:tc>
          <w:tcPr>
            <w:tcW w:w="1958" w:type="dxa"/>
          </w:tcPr>
          <w:p w:rsidR="004C5E50" w:rsidRDefault="004C5E50">
            <w:pPr>
              <w:pStyle w:val="ConsPlusNormal"/>
              <w:jc w:val="center"/>
            </w:pPr>
            <w:r>
              <w:t>"воздержался"</w:t>
            </w: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r>
              <w:t>Итого</w:t>
            </w: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bl>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9"/>
        <w:gridCol w:w="1531"/>
        <w:gridCol w:w="1810"/>
        <w:gridCol w:w="1958"/>
      </w:tblGrid>
      <w:tr w:rsidR="004C5E50">
        <w:tc>
          <w:tcPr>
            <w:tcW w:w="9038" w:type="dxa"/>
            <w:gridSpan w:val="4"/>
          </w:tcPr>
          <w:p w:rsidR="004C5E50" w:rsidRDefault="004C5E50">
            <w:pPr>
              <w:pStyle w:val="ConsPlusNormal"/>
              <w:jc w:val="center"/>
            </w:pPr>
            <w:r>
              <w:t>______________________________________________________________________</w:t>
            </w:r>
          </w:p>
          <w:p w:rsidR="004C5E50" w:rsidRDefault="004C5E50">
            <w:pPr>
              <w:pStyle w:val="ConsPlusNormal"/>
              <w:jc w:val="center"/>
            </w:pPr>
            <w:r>
              <w:t>(фамилия, имя, отчество кандидата, занявшего третье место в рейтинге)</w:t>
            </w:r>
          </w:p>
        </w:tc>
      </w:tr>
      <w:tr w:rsidR="004C5E50">
        <w:tc>
          <w:tcPr>
            <w:tcW w:w="3739" w:type="dxa"/>
          </w:tcPr>
          <w:p w:rsidR="004C5E50" w:rsidRDefault="004C5E50">
            <w:pPr>
              <w:pStyle w:val="ConsPlusNormal"/>
              <w:jc w:val="center"/>
            </w:pPr>
            <w:r>
              <w:t>Фамилия, имя, отчество члена конкурсной комиссии</w:t>
            </w:r>
          </w:p>
        </w:tc>
        <w:tc>
          <w:tcPr>
            <w:tcW w:w="5299" w:type="dxa"/>
            <w:gridSpan w:val="3"/>
          </w:tcPr>
          <w:p w:rsidR="004C5E50" w:rsidRDefault="004C5E50">
            <w:pPr>
              <w:pStyle w:val="ConsPlusNormal"/>
              <w:jc w:val="center"/>
            </w:pPr>
            <w:r>
              <w:t>Голосование</w:t>
            </w:r>
          </w:p>
        </w:tc>
      </w:tr>
      <w:tr w:rsidR="004C5E50">
        <w:tc>
          <w:tcPr>
            <w:tcW w:w="3739" w:type="dxa"/>
          </w:tcPr>
          <w:p w:rsidR="004C5E50" w:rsidRDefault="004C5E50">
            <w:pPr>
              <w:pStyle w:val="ConsPlusNormal"/>
            </w:pPr>
          </w:p>
        </w:tc>
        <w:tc>
          <w:tcPr>
            <w:tcW w:w="1531" w:type="dxa"/>
          </w:tcPr>
          <w:p w:rsidR="004C5E50" w:rsidRDefault="004C5E50">
            <w:pPr>
              <w:pStyle w:val="ConsPlusNormal"/>
              <w:jc w:val="center"/>
            </w:pPr>
            <w:r>
              <w:t>"за"</w:t>
            </w:r>
          </w:p>
        </w:tc>
        <w:tc>
          <w:tcPr>
            <w:tcW w:w="1810" w:type="dxa"/>
          </w:tcPr>
          <w:p w:rsidR="004C5E50" w:rsidRDefault="004C5E50">
            <w:pPr>
              <w:pStyle w:val="ConsPlusNormal"/>
              <w:jc w:val="center"/>
            </w:pPr>
            <w:r>
              <w:t>"против"</w:t>
            </w:r>
          </w:p>
        </w:tc>
        <w:tc>
          <w:tcPr>
            <w:tcW w:w="1958" w:type="dxa"/>
          </w:tcPr>
          <w:p w:rsidR="004C5E50" w:rsidRDefault="004C5E50">
            <w:pPr>
              <w:pStyle w:val="ConsPlusNormal"/>
              <w:jc w:val="center"/>
            </w:pPr>
            <w:r>
              <w:t>"воздержался"</w:t>
            </w: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r w:rsidR="004C5E50">
        <w:tc>
          <w:tcPr>
            <w:tcW w:w="3739" w:type="dxa"/>
          </w:tcPr>
          <w:p w:rsidR="004C5E50" w:rsidRDefault="004C5E50">
            <w:pPr>
              <w:pStyle w:val="ConsPlusNormal"/>
            </w:pPr>
            <w:r>
              <w:t>Итого</w:t>
            </w:r>
          </w:p>
        </w:tc>
        <w:tc>
          <w:tcPr>
            <w:tcW w:w="1531" w:type="dxa"/>
          </w:tcPr>
          <w:p w:rsidR="004C5E50" w:rsidRDefault="004C5E50">
            <w:pPr>
              <w:pStyle w:val="ConsPlusNormal"/>
            </w:pPr>
          </w:p>
        </w:tc>
        <w:tc>
          <w:tcPr>
            <w:tcW w:w="1810" w:type="dxa"/>
          </w:tcPr>
          <w:p w:rsidR="004C5E50" w:rsidRDefault="004C5E50">
            <w:pPr>
              <w:pStyle w:val="ConsPlusNormal"/>
            </w:pPr>
          </w:p>
        </w:tc>
        <w:tc>
          <w:tcPr>
            <w:tcW w:w="1958" w:type="dxa"/>
          </w:tcPr>
          <w:p w:rsidR="004C5E50" w:rsidRDefault="004C5E50">
            <w:pPr>
              <w:pStyle w:val="ConsPlusNormal"/>
            </w:pPr>
          </w:p>
        </w:tc>
      </w:tr>
    </w:tbl>
    <w:p w:rsidR="004C5E50" w:rsidRDefault="004C5E50">
      <w:pPr>
        <w:pStyle w:val="ConsPlusNormal"/>
        <w:jc w:val="both"/>
      </w:pPr>
    </w:p>
    <w:p w:rsidR="004C5E50" w:rsidRDefault="004C5E50">
      <w:pPr>
        <w:pStyle w:val="ConsPlusNonformat"/>
        <w:jc w:val="both"/>
      </w:pPr>
      <w:r>
        <w:t xml:space="preserve">    Комментарии к результатам голосования (при необходимости)</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p>
    <w:p w:rsidR="004C5E50" w:rsidRDefault="004C5E50">
      <w:pPr>
        <w:pStyle w:val="ConsPlusNonformat"/>
        <w:jc w:val="both"/>
      </w:pPr>
      <w:r>
        <w:t xml:space="preserve">    5. По результатам голосования конкурсная комиссия определяет следующего</w:t>
      </w:r>
    </w:p>
    <w:p w:rsidR="004C5E50" w:rsidRDefault="004C5E50">
      <w:pPr>
        <w:pStyle w:val="ConsPlusNonformat"/>
        <w:jc w:val="both"/>
      </w:pPr>
      <w:r>
        <w:t>кандидата  (кандидатов)  для  включения  в кадровый резерв государственного</w:t>
      </w:r>
    </w:p>
    <w:p w:rsidR="004C5E50" w:rsidRDefault="004C5E50">
      <w:pPr>
        <w:pStyle w:val="ConsPlusNonformat"/>
        <w:jc w:val="both"/>
      </w:pPr>
      <w:r>
        <w:t>органа</w:t>
      </w:r>
    </w:p>
    <w:p w:rsidR="004C5E50" w:rsidRDefault="004C5E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4C5E50">
        <w:tc>
          <w:tcPr>
            <w:tcW w:w="4195" w:type="dxa"/>
          </w:tcPr>
          <w:p w:rsidR="004C5E50" w:rsidRDefault="004C5E50">
            <w:pPr>
              <w:pStyle w:val="ConsPlusNormal"/>
              <w:jc w:val="center"/>
            </w:pPr>
            <w:r>
              <w:t xml:space="preserve">Фамилия, имя, отчество кандидата, </w:t>
            </w:r>
            <w:r>
              <w:lastRenderedPageBreak/>
              <w:t>признанного победителем</w:t>
            </w:r>
          </w:p>
        </w:tc>
        <w:tc>
          <w:tcPr>
            <w:tcW w:w="4876" w:type="dxa"/>
          </w:tcPr>
          <w:p w:rsidR="004C5E50" w:rsidRDefault="004C5E50">
            <w:pPr>
              <w:pStyle w:val="ConsPlusNormal"/>
              <w:jc w:val="center"/>
            </w:pPr>
            <w:r>
              <w:lastRenderedPageBreak/>
              <w:t xml:space="preserve">Группа должностей государственной </w:t>
            </w:r>
            <w:r>
              <w:lastRenderedPageBreak/>
              <w:t>гражданской службы Российской Федерации</w:t>
            </w:r>
          </w:p>
        </w:tc>
      </w:tr>
      <w:tr w:rsidR="004C5E50">
        <w:tc>
          <w:tcPr>
            <w:tcW w:w="4195" w:type="dxa"/>
          </w:tcPr>
          <w:p w:rsidR="004C5E50" w:rsidRDefault="004C5E50">
            <w:pPr>
              <w:pStyle w:val="ConsPlusNormal"/>
            </w:pPr>
          </w:p>
        </w:tc>
        <w:tc>
          <w:tcPr>
            <w:tcW w:w="4876" w:type="dxa"/>
          </w:tcPr>
          <w:p w:rsidR="004C5E50" w:rsidRDefault="004C5E50">
            <w:pPr>
              <w:pStyle w:val="ConsPlusNormal"/>
            </w:pPr>
          </w:p>
        </w:tc>
      </w:tr>
    </w:tbl>
    <w:p w:rsidR="004C5E50" w:rsidRDefault="004C5E50">
      <w:pPr>
        <w:pStyle w:val="ConsPlusNormal"/>
        <w:jc w:val="both"/>
      </w:pPr>
    </w:p>
    <w:p w:rsidR="004C5E50" w:rsidRDefault="004C5E50">
      <w:pPr>
        <w:pStyle w:val="ConsPlusNonformat"/>
        <w:jc w:val="both"/>
      </w:pPr>
      <w:r>
        <w:t xml:space="preserve">    6.  В  заседании  конкурсной  комиссии  не  участвовали следующие члены</w:t>
      </w:r>
    </w:p>
    <w:p w:rsidR="004C5E50" w:rsidRDefault="004C5E50">
      <w:pPr>
        <w:pStyle w:val="ConsPlusNonformat"/>
        <w:jc w:val="both"/>
      </w:pPr>
      <w:r>
        <w:t>комиссии</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r>
        <w:t xml:space="preserve">                         (фамилия, имя, отчество)</w:t>
      </w:r>
    </w:p>
    <w:p w:rsidR="004C5E50" w:rsidRDefault="004C5E50">
      <w:pPr>
        <w:pStyle w:val="ConsPlusNonformat"/>
        <w:jc w:val="both"/>
      </w:pPr>
      <w:r>
        <w:t>___________________________________________________________________________</w:t>
      </w:r>
    </w:p>
    <w:p w:rsidR="004C5E50" w:rsidRDefault="004C5E50">
      <w:pPr>
        <w:pStyle w:val="ConsPlusNonformat"/>
        <w:jc w:val="both"/>
      </w:pPr>
    </w:p>
    <w:p w:rsidR="004C5E50" w:rsidRDefault="004C5E50">
      <w:pPr>
        <w:pStyle w:val="ConsPlusNonformat"/>
        <w:jc w:val="both"/>
      </w:pPr>
      <w:r>
        <w:t>Председатель конкурсной комиссии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p>
    <w:p w:rsidR="004C5E50" w:rsidRDefault="004C5E50">
      <w:pPr>
        <w:pStyle w:val="ConsPlusNonformat"/>
        <w:jc w:val="both"/>
      </w:pPr>
      <w:r>
        <w:t>Заместители председателя</w:t>
      </w:r>
    </w:p>
    <w:p w:rsidR="004C5E50" w:rsidRDefault="004C5E50">
      <w:pPr>
        <w:pStyle w:val="ConsPlusNonformat"/>
        <w:jc w:val="both"/>
      </w:pPr>
      <w:r>
        <w:t>конкурсной комиссии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p>
    <w:p w:rsidR="004C5E50" w:rsidRDefault="004C5E50">
      <w:pPr>
        <w:pStyle w:val="ConsPlusNonformat"/>
        <w:jc w:val="both"/>
      </w:pPr>
      <w:r>
        <w:t>Секретарь конкурсной комиссии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p>
    <w:p w:rsidR="004C5E50" w:rsidRDefault="004C5E50">
      <w:pPr>
        <w:pStyle w:val="ConsPlusNonformat"/>
        <w:jc w:val="both"/>
      </w:pPr>
      <w:r>
        <w:t>Независимые эксперты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p>
    <w:p w:rsidR="004C5E50" w:rsidRDefault="004C5E50">
      <w:pPr>
        <w:pStyle w:val="ConsPlusNonformat"/>
        <w:jc w:val="both"/>
      </w:pPr>
      <w:r>
        <w:t>Представители</w:t>
      </w:r>
    </w:p>
    <w:p w:rsidR="004C5E50" w:rsidRDefault="004C5E50">
      <w:pPr>
        <w:pStyle w:val="ConsPlusNonformat"/>
        <w:jc w:val="both"/>
      </w:pPr>
      <w:r>
        <w:t>общественного совета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p>
    <w:p w:rsidR="004C5E50" w:rsidRDefault="004C5E50">
      <w:pPr>
        <w:pStyle w:val="ConsPlusNonformat"/>
        <w:jc w:val="both"/>
      </w:pPr>
      <w:r>
        <w:t>Другие члены</w:t>
      </w:r>
    </w:p>
    <w:p w:rsidR="004C5E50" w:rsidRDefault="004C5E50">
      <w:pPr>
        <w:pStyle w:val="ConsPlusNonformat"/>
        <w:jc w:val="both"/>
      </w:pPr>
      <w:r>
        <w:t>конкурсной комиссии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nformat"/>
        <w:jc w:val="both"/>
      </w:pPr>
      <w:r>
        <w:t xml:space="preserve">                                      ___________  ________________________</w:t>
      </w:r>
    </w:p>
    <w:p w:rsidR="004C5E50" w:rsidRDefault="004C5E50">
      <w:pPr>
        <w:pStyle w:val="ConsPlusNonformat"/>
        <w:jc w:val="both"/>
      </w:pPr>
      <w:r>
        <w:t xml:space="preserve">                                       (подпись)   (фамилия, имя, отчество)</w:t>
      </w:r>
    </w:p>
    <w:p w:rsidR="004C5E50" w:rsidRDefault="004C5E50">
      <w:pPr>
        <w:pStyle w:val="ConsPlusNormal"/>
        <w:jc w:val="both"/>
      </w:pPr>
    </w:p>
    <w:p w:rsidR="004C5E50" w:rsidRDefault="004C5E50">
      <w:pPr>
        <w:pStyle w:val="ConsPlusNormal"/>
        <w:jc w:val="both"/>
      </w:pPr>
    </w:p>
    <w:p w:rsidR="004C5E50" w:rsidRDefault="004C5E50">
      <w:pPr>
        <w:pStyle w:val="ConsPlusNormal"/>
        <w:pBdr>
          <w:bottom w:val="single" w:sz="6" w:space="0" w:color="auto"/>
        </w:pBdr>
        <w:spacing w:before="100" w:after="100"/>
        <w:jc w:val="both"/>
        <w:rPr>
          <w:sz w:val="2"/>
          <w:szCs w:val="2"/>
        </w:rPr>
      </w:pPr>
    </w:p>
    <w:p w:rsidR="00D7365C" w:rsidRDefault="00D7365C"/>
    <w:sectPr w:rsidR="00D7365C" w:rsidSect="00043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50"/>
    <w:rsid w:val="004C5E50"/>
    <w:rsid w:val="00D7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4B4B"/>
  <w15:chartTrackingRefBased/>
  <w15:docId w15:val="{E3D39383-2838-4217-913C-CDB8CD5C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E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5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5E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5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5E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5E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5E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5E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152&amp;dst=100009" TargetMode="External"/><Relationship Id="rId13" Type="http://schemas.openxmlformats.org/officeDocument/2006/relationships/hyperlink" Target="https://login.consultant.ru/link/?req=doc&amp;base=LAW&amp;n=363366&amp;dst=100009" TargetMode="External"/><Relationship Id="rId18" Type="http://schemas.openxmlformats.org/officeDocument/2006/relationships/hyperlink" Target="https://login.consultant.ru/link/?req=doc&amp;base=LAW&amp;n=471337&amp;dst=100060" TargetMode="External"/><Relationship Id="rId26" Type="http://schemas.openxmlformats.org/officeDocument/2006/relationships/hyperlink" Target="https://login.consultant.ru/link/?req=doc&amp;base=LAW&amp;n=363366&amp;dst=100016" TargetMode="External"/><Relationship Id="rId39" Type="http://schemas.openxmlformats.org/officeDocument/2006/relationships/hyperlink" Target="https://login.consultant.ru/link/?req=doc&amp;base=LAW&amp;n=363366&amp;dst=10004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63366&amp;dst=100013" TargetMode="External"/><Relationship Id="rId34" Type="http://schemas.openxmlformats.org/officeDocument/2006/relationships/hyperlink" Target="https://login.consultant.ru/link/?req=doc&amp;base=LAW&amp;n=363366&amp;dst=100025" TargetMode="External"/><Relationship Id="rId42" Type="http://schemas.openxmlformats.org/officeDocument/2006/relationships/theme" Target="theme/theme1.xml"/><Relationship Id="rId7" Type="http://schemas.openxmlformats.org/officeDocument/2006/relationships/hyperlink" Target="https://login.consultant.ru/link/?req=doc&amp;base=LAW&amp;n=363366&amp;dst=100005" TargetMode="External"/><Relationship Id="rId12" Type="http://schemas.openxmlformats.org/officeDocument/2006/relationships/hyperlink" Target="https://login.consultant.ru/link/?req=doc&amp;base=LAW&amp;n=450152&amp;dst=100015" TargetMode="External"/><Relationship Id="rId17" Type="http://schemas.openxmlformats.org/officeDocument/2006/relationships/hyperlink" Target="https://login.consultant.ru/link/?req=doc&amp;base=LAW&amp;n=471337&amp;dst=100020" TargetMode="External"/><Relationship Id="rId25"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363366&amp;dst=100024" TargetMode="External"/><Relationship Id="rId38" Type="http://schemas.openxmlformats.org/officeDocument/2006/relationships/hyperlink" Target="https://login.consultant.ru/link/?req=doc&amp;base=LAW&amp;n=2875" TargetMode="External"/><Relationship Id="rId2" Type="http://schemas.openxmlformats.org/officeDocument/2006/relationships/settings" Target="settings.xml"/><Relationship Id="rId16" Type="http://schemas.openxmlformats.org/officeDocument/2006/relationships/hyperlink" Target="https://login.consultant.ru/link/?req=doc&amp;base=LAW&amp;n=450152&amp;dst=100018" TargetMode="External"/><Relationship Id="rId20" Type="http://schemas.openxmlformats.org/officeDocument/2006/relationships/hyperlink" Target="https://login.consultant.ru/link/?req=doc&amp;base=LAW&amp;n=363366&amp;dst=100010" TargetMode="External"/><Relationship Id="rId29" Type="http://schemas.openxmlformats.org/officeDocument/2006/relationships/hyperlink" Target="https://login.consultant.ru/link/?req=doc&amp;base=LAW&amp;n=287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1349&amp;dst=100054" TargetMode="External"/><Relationship Id="rId11" Type="http://schemas.openxmlformats.org/officeDocument/2006/relationships/hyperlink" Target="https://login.consultant.ru/link/?req=doc&amp;base=LAW&amp;n=450152&amp;dst=100014" TargetMode="External"/><Relationship Id="rId24" Type="http://schemas.openxmlformats.org/officeDocument/2006/relationships/hyperlink" Target="https://login.consultant.ru/link/?req=doc&amp;base=LAW&amp;n=471337&amp;dst=4" TargetMode="External"/><Relationship Id="rId32" Type="http://schemas.openxmlformats.org/officeDocument/2006/relationships/hyperlink" Target="https://login.consultant.ru/link/?req=doc&amp;base=LAW&amp;n=363366&amp;dst=100021" TargetMode="External"/><Relationship Id="rId37" Type="http://schemas.openxmlformats.org/officeDocument/2006/relationships/hyperlink" Target="https://login.consultant.ru/link/?req=doc&amp;base=LAW&amp;n=363366&amp;dst=100048" TargetMode="External"/><Relationship Id="rId40" Type="http://schemas.openxmlformats.org/officeDocument/2006/relationships/hyperlink" Target="https://login.consultant.ru/link/?req=doc&amp;base=LAW&amp;n=363366&amp;dst=100051" TargetMode="External"/><Relationship Id="rId5" Type="http://schemas.openxmlformats.org/officeDocument/2006/relationships/hyperlink" Target="https://login.consultant.ru/link/?req=doc&amp;base=LAW&amp;n=450152&amp;dst=100009" TargetMode="External"/><Relationship Id="rId15" Type="http://schemas.openxmlformats.org/officeDocument/2006/relationships/hyperlink" Target="https://login.consultant.ru/link/?req=doc&amp;base=LAW&amp;n=450152&amp;dst=100017" TargetMode="External"/><Relationship Id="rId23" Type="http://schemas.openxmlformats.org/officeDocument/2006/relationships/hyperlink" Target="https://login.consultant.ru/link/?req=doc&amp;base=LAW&amp;n=450152&amp;dst=100021" TargetMode="External"/><Relationship Id="rId28" Type="http://schemas.openxmlformats.org/officeDocument/2006/relationships/hyperlink" Target="https://login.consultant.ru/link/?req=doc&amp;base=LAW&amp;n=450152&amp;dst=100023" TargetMode="External"/><Relationship Id="rId36" Type="http://schemas.openxmlformats.org/officeDocument/2006/relationships/hyperlink" Target="https://login.consultant.ru/link/?req=doc&amp;base=LAW&amp;n=363366&amp;dst=100035" TargetMode="External"/><Relationship Id="rId10" Type="http://schemas.openxmlformats.org/officeDocument/2006/relationships/hyperlink" Target="https://login.consultant.ru/link/?req=doc&amp;base=LAW&amp;n=450152&amp;dst=100011" TargetMode="External"/><Relationship Id="rId19" Type="http://schemas.openxmlformats.org/officeDocument/2006/relationships/hyperlink" Target="https://login.consultant.ru/link/?req=doc&amp;base=LAW&amp;n=471337&amp;dst=100064" TargetMode="External"/><Relationship Id="rId31" Type="http://schemas.openxmlformats.org/officeDocument/2006/relationships/hyperlink" Target="https://login.consultant.ru/link/?req=doc&amp;base=LAW&amp;n=363366&amp;dst=100019" TargetMode="External"/><Relationship Id="rId4" Type="http://schemas.openxmlformats.org/officeDocument/2006/relationships/hyperlink" Target="https://login.consultant.ru/link/?req=doc&amp;base=LAW&amp;n=363366&amp;dst=100005" TargetMode="External"/><Relationship Id="rId9" Type="http://schemas.openxmlformats.org/officeDocument/2006/relationships/hyperlink" Target="https://login.consultant.ru/link/?req=doc&amp;base=LAW&amp;n=450152&amp;dst=100010" TargetMode="External"/><Relationship Id="rId14" Type="http://schemas.openxmlformats.org/officeDocument/2006/relationships/hyperlink" Target="https://login.consultant.ru/link/?req=doc&amp;base=LAW&amp;n=450152&amp;dst=100016" TargetMode="External"/><Relationship Id="rId22" Type="http://schemas.openxmlformats.org/officeDocument/2006/relationships/hyperlink" Target="https://login.consultant.ru/link/?req=doc&amp;base=LAW&amp;n=449631&amp;dst=100140" TargetMode="External"/><Relationship Id="rId27" Type="http://schemas.openxmlformats.org/officeDocument/2006/relationships/hyperlink" Target="https://login.consultant.ru/link/?req=doc&amp;base=LAW&amp;n=450152&amp;dst=100022" TargetMode="External"/><Relationship Id="rId30" Type="http://schemas.openxmlformats.org/officeDocument/2006/relationships/hyperlink" Target="https://login.consultant.ru/link/?req=doc&amp;base=LAW&amp;n=363366&amp;dst=100017" TargetMode="External"/><Relationship Id="rId35" Type="http://schemas.openxmlformats.org/officeDocument/2006/relationships/hyperlink" Target="https://login.consultant.ru/link/?req=doc&amp;base=LAW&amp;n=363366&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6963</Words>
  <Characters>39691</Characters>
  <Application>Microsoft Office Word</Application>
  <DocSecurity>0</DocSecurity>
  <Lines>330</Lines>
  <Paragraphs>93</Paragraphs>
  <ScaleCrop>false</ScaleCrop>
  <Company>SPecialiST RePack</Company>
  <LinksUpToDate>false</LinksUpToDate>
  <CharactersWithSpaces>46561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1</cp:revision>
  <dcterms:created xsi:type="dcterms:W3CDTF">2024-04-09T09:00:00Z</dcterms:created>
  <dcterms:modified xsi:type="dcterms:W3CDTF">2024-04-09T09:01:00Z</dcterms:modified>
</cp:coreProperties>
</file>